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0" w:rsidRPr="00486359" w:rsidRDefault="00AB38A0" w:rsidP="00AB38A0">
      <w:pPr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486359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Анализ качества подготовки </w:t>
      </w:r>
      <w:proofErr w:type="gramStart"/>
      <w:r w:rsidRPr="00486359">
        <w:rPr>
          <w:rFonts w:ascii="Times New Roman" w:hAnsi="Times New Roman"/>
          <w:b/>
          <w:bCs/>
          <w:color w:val="000000" w:themeColor="text1"/>
          <w:sz w:val="32"/>
          <w:szCs w:val="32"/>
        </w:rPr>
        <w:t>обучающихся</w:t>
      </w:r>
      <w:proofErr w:type="gramEnd"/>
    </w:p>
    <w:p w:rsidR="00AB38A0" w:rsidRPr="00486359" w:rsidRDefault="00AB38A0" w:rsidP="00AB38A0">
      <w:pPr>
        <w:tabs>
          <w:tab w:val="left" w:pos="0"/>
        </w:tabs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35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Качество знаний  успеваемость учащи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хся 2-11  классов по итогам 2019</w:t>
      </w:r>
      <w:r w:rsidRPr="00486359">
        <w:rPr>
          <w:rFonts w:ascii="Times New Roman" w:hAnsi="Times New Roman"/>
          <w:b/>
          <w:bCs/>
          <w:color w:val="000000" w:themeColor="text1"/>
          <w:sz w:val="24"/>
          <w:szCs w:val="24"/>
        </w:rPr>
        <w:t>-20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20 </w:t>
      </w:r>
      <w:r w:rsidRPr="00486359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учебного года</w:t>
      </w:r>
    </w:p>
    <w:p w:rsidR="00AB38A0" w:rsidRPr="00486359" w:rsidRDefault="00AB38A0" w:rsidP="00606592">
      <w:pPr>
        <w:shd w:val="clear" w:color="auto" w:fill="FFFFFF"/>
        <w:spacing w:after="0" w:line="399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начало года в </w:t>
      </w:r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МОБУ «</w:t>
      </w:r>
      <w:proofErr w:type="spellStart"/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Валуевская</w:t>
      </w:r>
      <w:proofErr w:type="spellEnd"/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сош</w:t>
      </w:r>
      <w:proofErr w:type="spellEnd"/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»</w:t>
      </w: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обучалось учащихся: </w:t>
      </w:r>
      <w:r w:rsidR="0060659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59 </w:t>
      </w:r>
      <w:r w:rsidRPr="0048635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 xml:space="preserve">учащихся 1-11 классов.  На конец учебного года в школе обучается </w:t>
      </w:r>
      <w:r w:rsidR="0060659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>5</w:t>
      </w:r>
      <w:r w:rsidRPr="0048635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 xml:space="preserve">8 учащихся. </w:t>
      </w:r>
    </w:p>
    <w:p w:rsidR="00AB38A0" w:rsidRPr="00486359" w:rsidRDefault="00AB38A0" w:rsidP="00606592">
      <w:pPr>
        <w:shd w:val="clear" w:color="auto" w:fill="FFFFFF"/>
        <w:spacing w:after="0" w:line="399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Успеваемость по итогам 2019-2020</w:t>
      </w: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составила</w:t>
      </w:r>
      <w:r w:rsidRPr="0048635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100%. Качество знаний</w:t>
      </w:r>
      <w:r w:rsidRPr="0048635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 </w:t>
      </w: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>по итогам  составило </w:t>
      </w:r>
      <w:r w:rsidR="00C86C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47 </w:t>
      </w:r>
      <w:r w:rsidRPr="00486359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%.</w:t>
      </w:r>
    </w:p>
    <w:p w:rsidR="00AB38A0" w:rsidRPr="00486359" w:rsidRDefault="00AB38A0" w:rsidP="00606592">
      <w:pPr>
        <w:shd w:val="clear" w:color="auto" w:fill="FFFFFF"/>
        <w:spacing w:after="0" w:line="399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>Все учащиеся освоили обязательный минимум </w:t>
      </w:r>
      <w:hyperlink r:id="rId4" w:tooltip="Государственные стандарты" w:history="1">
        <w:r w:rsidRPr="00486359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государственного стандарта</w:t>
        </w:r>
      </w:hyperlink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> по всем предметам. Сравнивая процент  качества знаний за три года, нужно отметить, что наблюдается стабильные показатели. При этом количество учащихся, обучающихся на «4» и «5» не уменьшается. Отличников -</w:t>
      </w:r>
      <w:r w:rsidR="00606592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>, хорошистов -</w:t>
      </w:r>
      <w:r w:rsidR="006065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25</w:t>
      </w:r>
      <w:r w:rsidRPr="0048635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AB38A0" w:rsidRPr="00486359" w:rsidRDefault="00AB38A0" w:rsidP="00AB38A0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48635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Качество знаний по классам по итогам учебного года</w:t>
      </w:r>
    </w:p>
    <w:tbl>
      <w:tblPr>
        <w:tblStyle w:val="2"/>
        <w:tblpPr w:leftFromText="180" w:rightFromText="180" w:vertAnchor="text" w:horzAnchor="margin" w:tblpXSpec="center" w:tblpY="264"/>
        <w:tblW w:w="0" w:type="auto"/>
        <w:tblLook w:val="04A0"/>
      </w:tblPr>
      <w:tblGrid>
        <w:gridCol w:w="2410"/>
        <w:gridCol w:w="2126"/>
        <w:gridCol w:w="2943"/>
      </w:tblGrid>
      <w:tr w:rsidR="00AB38A0" w:rsidRPr="007A3196" w:rsidTr="00F84622">
        <w:trPr>
          <w:trHeight w:val="414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2126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уч-ся</w:t>
            </w:r>
          </w:p>
        </w:tc>
        <w:tc>
          <w:tcPr>
            <w:tcW w:w="2943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66,67</w:t>
            </w:r>
          </w:p>
        </w:tc>
      </w:tr>
      <w:tr w:rsidR="00AB38A0" w:rsidRPr="007A3196" w:rsidTr="00F84622">
        <w:trPr>
          <w:trHeight w:val="414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  <w:tr w:rsidR="00AB38A0" w:rsidRPr="007A3196" w:rsidTr="00F84622">
        <w:trPr>
          <w:trHeight w:val="414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50</w:t>
            </w:r>
          </w:p>
        </w:tc>
      </w:tr>
      <w:tr w:rsidR="00AB38A0" w:rsidRPr="007A3196" w:rsidTr="00F84622">
        <w:trPr>
          <w:trHeight w:val="414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50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AB38A0" w:rsidRPr="007A3196" w:rsidTr="00F84622">
        <w:trPr>
          <w:trHeight w:val="414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943" w:type="dxa"/>
          </w:tcPr>
          <w:p w:rsidR="00AB38A0" w:rsidRPr="00606592" w:rsidRDefault="00AB5A87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66,67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943" w:type="dxa"/>
          </w:tcPr>
          <w:p w:rsidR="00AB38A0" w:rsidRPr="00606592" w:rsidRDefault="00C86C7B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943" w:type="dxa"/>
          </w:tcPr>
          <w:p w:rsidR="00AB38A0" w:rsidRPr="00606592" w:rsidRDefault="00C86C7B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43" w:type="dxa"/>
          </w:tcPr>
          <w:p w:rsidR="00AB38A0" w:rsidRPr="00606592" w:rsidRDefault="00880AD5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B38A0" w:rsidRPr="007A3196" w:rsidTr="00F84622">
        <w:trPr>
          <w:trHeight w:val="430"/>
        </w:trPr>
        <w:tc>
          <w:tcPr>
            <w:tcW w:w="2410" w:type="dxa"/>
          </w:tcPr>
          <w:p w:rsidR="00AB38A0" w:rsidRPr="007A3196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3196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126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2943" w:type="dxa"/>
          </w:tcPr>
          <w:p w:rsidR="00AB38A0" w:rsidRPr="00606592" w:rsidRDefault="00AB38A0" w:rsidP="00F84622">
            <w:pPr>
              <w:spacing w:line="399" w:lineRule="atLeast"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06592">
              <w:rPr>
                <w:bCs/>
                <w:sz w:val="24"/>
                <w:szCs w:val="24"/>
                <w:bdr w:val="none" w:sz="0" w:space="0" w:color="auto" w:frame="1"/>
              </w:rPr>
              <w:t>100</w:t>
            </w:r>
          </w:p>
        </w:tc>
      </w:tr>
    </w:tbl>
    <w:p w:rsidR="00AB38A0" w:rsidRPr="007A3196" w:rsidRDefault="00AB38A0" w:rsidP="00AB38A0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38A0" w:rsidRPr="007A3196" w:rsidRDefault="00AB38A0" w:rsidP="00AB38A0">
      <w:pPr>
        <w:shd w:val="clear" w:color="auto" w:fill="FCFCFC"/>
        <w:spacing w:after="119" w:line="270" w:lineRule="atLeast"/>
        <w:jc w:val="center"/>
        <w:rPr>
          <w:rFonts w:ascii="Times New Roman" w:hAnsi="Times New Roman"/>
          <w:b/>
          <w:bCs/>
          <w:color w:val="050505"/>
          <w:sz w:val="28"/>
          <w:szCs w:val="28"/>
        </w:rPr>
      </w:pPr>
      <w:r w:rsidRPr="007A3196">
        <w:rPr>
          <w:rFonts w:ascii="Times New Roman" w:hAnsi="Times New Roman"/>
          <w:b/>
          <w:bCs/>
          <w:color w:val="050505"/>
          <w:sz w:val="28"/>
          <w:szCs w:val="28"/>
        </w:rPr>
        <w:t>Сравнительный анализ показателей по школе</w:t>
      </w:r>
    </w:p>
    <w:p w:rsidR="00AB38A0" w:rsidRPr="007A3196" w:rsidRDefault="00AB38A0" w:rsidP="00AB38A0">
      <w:pPr>
        <w:shd w:val="clear" w:color="auto" w:fill="FCFCFC"/>
        <w:spacing w:after="119" w:line="270" w:lineRule="atLeast"/>
        <w:rPr>
          <w:rFonts w:ascii="Times New Roman" w:hAnsi="Times New Roman"/>
          <w:color w:val="050505"/>
          <w:sz w:val="28"/>
          <w:szCs w:val="28"/>
        </w:rPr>
      </w:pPr>
    </w:p>
    <w:tbl>
      <w:tblPr>
        <w:tblW w:w="9498" w:type="dxa"/>
        <w:jc w:val="center"/>
        <w:tblInd w:w="-252" w:type="dxa"/>
        <w:tblCellMar>
          <w:left w:w="0" w:type="dxa"/>
          <w:right w:w="0" w:type="dxa"/>
        </w:tblCellMar>
        <w:tblLook w:val="0000"/>
      </w:tblPr>
      <w:tblGrid>
        <w:gridCol w:w="2066"/>
        <w:gridCol w:w="1600"/>
        <w:gridCol w:w="1834"/>
        <w:gridCol w:w="1999"/>
        <w:gridCol w:w="1999"/>
      </w:tblGrid>
      <w:tr w:rsidR="00AB38A0" w:rsidRPr="007A3196" w:rsidTr="00F84622">
        <w:trPr>
          <w:trHeight w:val="1369"/>
          <w:jc w:val="center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A0" w:rsidRPr="007A3196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color w:val="050505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A0" w:rsidRPr="00F65855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color w:val="0505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50505"/>
                <w:sz w:val="28"/>
                <w:szCs w:val="28"/>
              </w:rPr>
              <w:t>2019-2020</w:t>
            </w:r>
          </w:p>
          <w:p w:rsidR="00AB38A0" w:rsidRPr="007A3196" w:rsidRDefault="00AB38A0" w:rsidP="00F84622">
            <w:pPr>
              <w:spacing w:after="119" w:line="360" w:lineRule="atLeast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7A3196">
              <w:rPr>
                <w:rFonts w:ascii="Times New Roman" w:hAnsi="Times New Roman"/>
                <w:b/>
                <w:bCs/>
                <w:color w:val="050505"/>
                <w:sz w:val="24"/>
                <w:szCs w:val="24"/>
              </w:rPr>
              <w:t>(1 четверть)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A0" w:rsidRPr="00F65855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color w:val="0505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50505"/>
                <w:sz w:val="28"/>
                <w:szCs w:val="28"/>
              </w:rPr>
              <w:t>2019-2020</w:t>
            </w:r>
          </w:p>
          <w:p w:rsidR="00AB38A0" w:rsidRPr="007A3196" w:rsidRDefault="00AB38A0" w:rsidP="00F84622">
            <w:pPr>
              <w:spacing w:after="119" w:line="360" w:lineRule="atLeast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7A3196">
              <w:rPr>
                <w:rFonts w:ascii="Times New Roman" w:hAnsi="Times New Roman"/>
                <w:b/>
                <w:bCs/>
                <w:color w:val="050505"/>
                <w:sz w:val="24"/>
                <w:szCs w:val="24"/>
              </w:rPr>
              <w:t xml:space="preserve"> (2 четверть)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A0" w:rsidRPr="00F65855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color w:val="0505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50505"/>
                <w:sz w:val="28"/>
                <w:szCs w:val="28"/>
              </w:rPr>
              <w:t>2019-2020</w:t>
            </w:r>
          </w:p>
          <w:p w:rsidR="00AB38A0" w:rsidRPr="007A3196" w:rsidRDefault="00AB38A0" w:rsidP="00F84622">
            <w:pPr>
              <w:spacing w:after="0" w:line="240" w:lineRule="auto"/>
              <w:rPr>
                <w:rFonts w:ascii="Times New Roman" w:hAnsi="Times New Roman"/>
                <w:b/>
                <w:bCs/>
                <w:color w:val="050505"/>
                <w:sz w:val="24"/>
                <w:szCs w:val="24"/>
              </w:rPr>
            </w:pPr>
            <w:r w:rsidRPr="007A3196">
              <w:rPr>
                <w:rFonts w:ascii="Times New Roman" w:hAnsi="Times New Roman"/>
                <w:b/>
                <w:bCs/>
                <w:color w:val="050505"/>
                <w:sz w:val="24"/>
                <w:szCs w:val="24"/>
              </w:rPr>
              <w:t xml:space="preserve">     (3 четверть)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A0" w:rsidRPr="00F65855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color w:val="0505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50505"/>
                <w:sz w:val="28"/>
                <w:szCs w:val="28"/>
              </w:rPr>
              <w:t>2019-2020</w:t>
            </w:r>
          </w:p>
          <w:p w:rsidR="00AB38A0" w:rsidRPr="007A3196" w:rsidRDefault="00AB38A0" w:rsidP="00F84622">
            <w:pPr>
              <w:spacing w:after="119" w:line="360" w:lineRule="atLeast"/>
              <w:jc w:val="center"/>
              <w:rPr>
                <w:rFonts w:ascii="Times New Roman" w:hAnsi="Times New Roman"/>
                <w:b/>
                <w:bCs/>
                <w:color w:val="050505"/>
                <w:sz w:val="28"/>
                <w:szCs w:val="28"/>
              </w:rPr>
            </w:pPr>
            <w:r w:rsidRPr="007A3196">
              <w:rPr>
                <w:rFonts w:ascii="Times New Roman" w:hAnsi="Times New Roman"/>
                <w:b/>
                <w:bCs/>
                <w:color w:val="050505"/>
                <w:sz w:val="24"/>
                <w:szCs w:val="24"/>
              </w:rPr>
              <w:t xml:space="preserve"> (4 четверть)</w:t>
            </w:r>
          </w:p>
        </w:tc>
      </w:tr>
      <w:tr w:rsidR="00606592" w:rsidRPr="00C86C7B" w:rsidTr="00F84622">
        <w:trPr>
          <w:trHeight w:val="514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7A3196" w:rsidRDefault="00606592" w:rsidP="00F84622">
            <w:pPr>
              <w:spacing w:after="119" w:line="360" w:lineRule="atLeast"/>
              <w:jc w:val="center"/>
              <w:rPr>
                <w:rFonts w:ascii="Times New Roman" w:hAnsi="Times New Roman"/>
                <w:b/>
                <w:color w:val="050505"/>
                <w:sz w:val="28"/>
                <w:szCs w:val="28"/>
              </w:rPr>
            </w:pPr>
            <w:r w:rsidRPr="007A3196">
              <w:rPr>
                <w:rFonts w:ascii="Times New Roman" w:hAnsi="Times New Roman"/>
                <w:b/>
                <w:color w:val="050505"/>
                <w:sz w:val="28"/>
                <w:szCs w:val="28"/>
              </w:rPr>
              <w:t>Успеваемость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color w:val="050505"/>
              </w:rPr>
            </w:pPr>
            <w:r w:rsidRPr="00C86C7B">
              <w:rPr>
                <w:rFonts w:ascii="Times New Roman" w:hAnsi="Times New Roman" w:cs="Times New Roman"/>
                <w:color w:val="050505"/>
              </w:rPr>
              <w:t>100%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C7B">
              <w:rPr>
                <w:rFonts w:ascii="Times New Roman" w:hAnsi="Times New Roman" w:cs="Times New Roman"/>
              </w:rPr>
              <w:t>93</w:t>
            </w:r>
            <w:r w:rsidRPr="00C86C7B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93%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606592" w:rsidRPr="00C86C7B" w:rsidTr="00F84622">
        <w:trPr>
          <w:trHeight w:val="915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7A3196" w:rsidRDefault="00606592" w:rsidP="00F84622">
            <w:pPr>
              <w:spacing w:after="119" w:line="360" w:lineRule="atLeast"/>
              <w:jc w:val="center"/>
              <w:rPr>
                <w:rFonts w:ascii="Times New Roman" w:hAnsi="Times New Roman"/>
                <w:b/>
                <w:color w:val="050505"/>
                <w:sz w:val="28"/>
                <w:szCs w:val="28"/>
              </w:rPr>
            </w:pPr>
            <w:r w:rsidRPr="007A3196">
              <w:rPr>
                <w:rFonts w:ascii="Times New Roman" w:hAnsi="Times New Roman"/>
                <w:b/>
                <w:color w:val="050505"/>
                <w:sz w:val="28"/>
                <w:szCs w:val="28"/>
              </w:rPr>
              <w:t>Качество знаний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color w:val="050505"/>
              </w:rPr>
            </w:pPr>
            <w:r w:rsidRPr="00C86C7B">
              <w:rPr>
                <w:rFonts w:ascii="Times New Roman" w:hAnsi="Times New Roman" w:cs="Times New Roman"/>
                <w:color w:val="050505"/>
                <w:lang w:val="en-US"/>
              </w:rPr>
              <w:t>39</w:t>
            </w:r>
            <w:r w:rsidRPr="00C86C7B">
              <w:rPr>
                <w:rFonts w:ascii="Times New Roman" w:hAnsi="Times New Roman" w:cs="Times New Roman"/>
                <w:color w:val="050505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C7B">
              <w:rPr>
                <w:rFonts w:ascii="Times New Roman" w:hAnsi="Times New Roman" w:cs="Times New Roman"/>
              </w:rPr>
              <w:t>31</w:t>
            </w:r>
            <w:r w:rsidRPr="00C86C7B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28%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43%</w:t>
            </w:r>
          </w:p>
        </w:tc>
      </w:tr>
      <w:tr w:rsidR="00606592" w:rsidRPr="00C86C7B" w:rsidTr="00F84622">
        <w:trPr>
          <w:trHeight w:val="690"/>
          <w:jc w:val="center"/>
        </w:trPr>
        <w:tc>
          <w:tcPr>
            <w:tcW w:w="2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7A3196" w:rsidRDefault="00606592" w:rsidP="00F84622">
            <w:pPr>
              <w:spacing w:after="119" w:line="360" w:lineRule="atLeast"/>
              <w:jc w:val="center"/>
              <w:rPr>
                <w:rFonts w:ascii="Times New Roman" w:hAnsi="Times New Roman"/>
                <w:b/>
                <w:color w:val="050505"/>
                <w:sz w:val="28"/>
                <w:szCs w:val="28"/>
              </w:rPr>
            </w:pPr>
            <w:proofErr w:type="spellStart"/>
            <w:r w:rsidRPr="007A3196">
              <w:rPr>
                <w:rFonts w:ascii="Times New Roman" w:hAnsi="Times New Roman"/>
                <w:b/>
                <w:color w:val="050505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bCs/>
                <w:color w:val="050505"/>
              </w:rPr>
            </w:pPr>
            <w:r w:rsidRPr="00C86C7B">
              <w:rPr>
                <w:rFonts w:ascii="Times New Roman" w:hAnsi="Times New Roman" w:cs="Times New Roman"/>
                <w:bCs/>
                <w:color w:val="050505"/>
              </w:rPr>
              <w:t>4</w:t>
            </w:r>
            <w:r w:rsidRPr="00C86C7B">
              <w:rPr>
                <w:rFonts w:ascii="Times New Roman" w:hAnsi="Times New Roman" w:cs="Times New Roman"/>
                <w:bCs/>
                <w:color w:val="050505"/>
                <w:lang w:val="en-US"/>
              </w:rPr>
              <w:t>9</w:t>
            </w:r>
            <w:r w:rsidRPr="00C86C7B">
              <w:rPr>
                <w:rFonts w:ascii="Times New Roman" w:hAnsi="Times New Roman" w:cs="Times New Roman"/>
                <w:bCs/>
                <w:color w:val="050505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2" w:rsidRPr="00C86C7B" w:rsidRDefault="00606592" w:rsidP="00A01E05">
            <w:pPr>
              <w:spacing w:after="119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C7B">
              <w:rPr>
                <w:rFonts w:ascii="Times New Roman" w:hAnsi="Times New Roman" w:cs="Times New Roman"/>
                <w:lang w:val="en-US"/>
              </w:rPr>
              <w:t>44%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592" w:rsidRPr="00C86C7B" w:rsidRDefault="00606592" w:rsidP="00A01E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C7B">
              <w:rPr>
                <w:rFonts w:ascii="Times New Roman" w:eastAsia="Times New Roman" w:hAnsi="Times New Roman" w:cs="Times New Roman"/>
              </w:rPr>
              <w:t>50%</w:t>
            </w:r>
          </w:p>
        </w:tc>
      </w:tr>
    </w:tbl>
    <w:p w:rsidR="00AB38A0" w:rsidRPr="007A3196" w:rsidRDefault="00AB38A0" w:rsidP="00AB38A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B38A0" w:rsidRPr="007A3196" w:rsidRDefault="00606592" w:rsidP="00AB38A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0659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2088228"/>
            <wp:effectExtent l="0" t="0" r="0" b="0"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38A0" w:rsidRPr="007A3196" w:rsidRDefault="00AB38A0" w:rsidP="00AB38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АНАЛИЗ УСПЕВАЕМОСТИ УЧАЩИХСЯ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2-4  классов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7A319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Сравнительный анализ качества знаний учащихся 2-4 классов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i/>
          <w:color w:val="FF0000"/>
          <w:sz w:val="40"/>
          <w:szCs w:val="21"/>
        </w:rPr>
      </w:pPr>
      <w:r w:rsidRPr="007A319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( по четвертям)</w:t>
      </w:r>
    </w:p>
    <w:p w:rsidR="00AB38A0" w:rsidRPr="00D75857" w:rsidRDefault="00AB38A0" w:rsidP="00AB38A0">
      <w:pPr>
        <w:shd w:val="clear" w:color="auto" w:fill="FFFFFF"/>
        <w:spacing w:before="375" w:after="450" w:line="399" w:lineRule="atLeast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A3196">
        <w:rPr>
          <w:rFonts w:ascii="Arial" w:eastAsia="Times New Roman" w:hAnsi="Arial" w:cs="Arial"/>
          <w:color w:val="000000"/>
          <w:sz w:val="21"/>
          <w:szCs w:val="21"/>
        </w:rPr>
        <w:br/>
      </w:r>
      <w:r w:rsidR="004472C9">
        <w:rPr>
          <w:rFonts w:ascii="Times New Roman" w:eastAsia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312E" w:rsidRPr="003E312E" w:rsidRDefault="003E312E" w:rsidP="003E312E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E312E">
        <w:rPr>
          <w:rFonts w:ascii="Times New Roman" w:eastAsia="Times New Roman" w:hAnsi="Times New Roman"/>
          <w:sz w:val="24"/>
          <w:szCs w:val="24"/>
        </w:rPr>
        <w:t xml:space="preserve">Как видно из диаграммы качество знаний во 2 и 4 классах в течение года </w:t>
      </w:r>
      <w:r>
        <w:rPr>
          <w:rFonts w:ascii="Times New Roman" w:eastAsia="Times New Roman" w:hAnsi="Times New Roman"/>
          <w:sz w:val="24"/>
          <w:szCs w:val="24"/>
        </w:rPr>
        <w:t>не менялос</w:t>
      </w:r>
      <w:r w:rsidRPr="003E312E">
        <w:rPr>
          <w:rFonts w:ascii="Times New Roman" w:eastAsia="Times New Roman" w:hAnsi="Times New Roman"/>
          <w:sz w:val="24"/>
          <w:szCs w:val="24"/>
        </w:rPr>
        <w:t>ь, лишь в 4 четверти показатели 4 класса увеличились. 3 классе  также к концу года показатели повысились</w:t>
      </w:r>
      <w:r w:rsidRPr="003E312E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F45EED" w:rsidRDefault="00F45EED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45EED" w:rsidRDefault="00F45EED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06592" w:rsidRDefault="00606592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B38A0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A319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Качество знаний учащихся начальных классов по математике (входной и итоговый контроль)</w:t>
      </w:r>
    </w:p>
    <w:p w:rsidR="00AB38A0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5EED" w:rsidRDefault="00F45EED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8A0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AB38A0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7A319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Качество знаний заметно повысилось  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о  2</w:t>
      </w:r>
      <w:r w:rsidRPr="007A319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- 4</w:t>
      </w:r>
      <w:r w:rsidRPr="007A319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класс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ах.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Качество знаний учащихся начальных классов по русскому языку</w:t>
      </w:r>
    </w:p>
    <w:p w:rsidR="00AB38A0" w:rsidRPr="00A9435B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A319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(входной и итоговый контроль)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"/>
        <w:gridCol w:w="116"/>
      </w:tblGrid>
      <w:tr w:rsidR="00AB38A0" w:rsidRPr="007A3196" w:rsidTr="00F8462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B38A0" w:rsidRPr="007A3196" w:rsidRDefault="00AB38A0" w:rsidP="00F8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B38A0" w:rsidRPr="007A3196" w:rsidTr="00F84622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8A0" w:rsidRPr="007A3196" w:rsidRDefault="00AB38A0" w:rsidP="00F84622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1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19050" t="0" r="9525" b="0"/>
                  <wp:docPr id="5" name="Рисунок 5" descr="http://pandia.ru/text/79/015/images/image006_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9/015/images/image006_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8A0" w:rsidRPr="007A3196" w:rsidRDefault="00AB38A0" w:rsidP="00F84622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B38A0" w:rsidRPr="007A3196" w:rsidTr="00F8462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B38A0" w:rsidRPr="007A3196" w:rsidRDefault="00AB38A0" w:rsidP="00F8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38A0" w:rsidRPr="007A3196" w:rsidRDefault="00AB38A0" w:rsidP="00F84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5EED" w:rsidRDefault="00F45EED" w:rsidP="00AB38A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B38A0" w:rsidRDefault="00F45EED" w:rsidP="00AB3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86400" cy="32004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B38A0" w:rsidRPr="007A3196">
        <w:rPr>
          <w:rFonts w:ascii="Arial" w:eastAsia="Times New Roman" w:hAnsi="Arial" w:cs="Arial"/>
          <w:color w:val="000000"/>
          <w:sz w:val="21"/>
          <w:szCs w:val="21"/>
        </w:rPr>
        <w:br/>
      </w:r>
      <w:r w:rsidR="00AB38A0">
        <w:rPr>
          <w:rFonts w:ascii="Times New Roman" w:eastAsia="Times New Roman" w:hAnsi="Times New Roman"/>
          <w:sz w:val="24"/>
          <w:szCs w:val="24"/>
        </w:rPr>
        <w:t xml:space="preserve">Качество знаний во 2 </w:t>
      </w:r>
      <w:r>
        <w:rPr>
          <w:rFonts w:ascii="Times New Roman" w:eastAsia="Times New Roman" w:hAnsi="Times New Roman"/>
          <w:sz w:val="24"/>
          <w:szCs w:val="24"/>
        </w:rPr>
        <w:t xml:space="preserve">классе заметно повысился, а в 3 </w:t>
      </w:r>
      <w:r w:rsidR="00AB38A0">
        <w:rPr>
          <w:rFonts w:ascii="Times New Roman" w:eastAsia="Times New Roman" w:hAnsi="Times New Roman"/>
          <w:sz w:val="24"/>
          <w:szCs w:val="24"/>
        </w:rPr>
        <w:t xml:space="preserve">и 4  классах осталось на прежнем уровне. </w:t>
      </w:r>
    </w:p>
    <w:p w:rsidR="00AB38A0" w:rsidRDefault="00AB38A0" w:rsidP="00AB3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8A0" w:rsidRDefault="00AB38A0" w:rsidP="00AB3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435B" w:rsidRPr="007A3196" w:rsidRDefault="00A9435B" w:rsidP="00AB3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8A0" w:rsidRPr="00486359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8635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Качество знаний учащихся начальных классов по окружающему миру</w:t>
      </w:r>
    </w:p>
    <w:p w:rsidR="00AB38A0" w:rsidRPr="00D97362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8635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(входной и итоговый контроль)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9435B" w:rsidRDefault="00A9435B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86359">
        <w:rPr>
          <w:rFonts w:ascii="Times New Roman" w:eastAsia="Times New Roman" w:hAnsi="Times New Roman"/>
          <w:color w:val="000000"/>
          <w:sz w:val="24"/>
          <w:szCs w:val="24"/>
        </w:rPr>
        <w:t>Проводя диагностику качества знаний учащихся 2-4 классов по русскому языку, математике, окружающему миру можно говорить о стабильных показателях. Повышение  успеваемости обеспечивается успешной реализацией индивидуального подхода к учащимся. Реализация индивидуального подхода осуществляется по двум направлениям: - работа со слабоуспевающими учащимися (индивидуальные коррекционные занятия) - работа по подготовке одарённых учащихся к предметным олимпиадам, интеллектуальным конкурсам.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АНАЛИЗ УСПЕВАЕМОСТИ УЧАЩИХСЯ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5-11 классов</w:t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В основной и старшей школе на конец учебного года обучалось </w:t>
      </w:r>
      <w:r w:rsidRPr="00606592">
        <w:rPr>
          <w:rFonts w:ascii="Times New Roman" w:eastAsia="Times New Roman" w:hAnsi="Times New Roman"/>
          <w:sz w:val="24"/>
          <w:szCs w:val="24"/>
        </w:rPr>
        <w:t>28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D9736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86359">
        <w:rPr>
          <w:rFonts w:ascii="Times New Roman" w:eastAsia="Times New Roman" w:hAnsi="Times New Roman"/>
          <w:color w:val="000000"/>
          <w:sz w:val="24"/>
          <w:szCs w:val="24"/>
        </w:rPr>
        <w:t>человек. Все учащиеся были допущены до промежуточной и итоговой аттестации. Все учащиеся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 успешно прошли </w:t>
      </w:r>
      <w:hyperlink r:id="rId11" w:tooltip="Промежуточная аттестация" w:history="1">
        <w:r w:rsidRPr="007A3196">
          <w:rPr>
            <w:rFonts w:ascii="Times New Roman" w:eastAsia="Times New Roman" w:hAnsi="Times New Roman"/>
            <w:sz w:val="24"/>
            <w:szCs w:val="24"/>
          </w:rPr>
          <w:t>промежуточную аттестацию</w:t>
        </w:r>
      </w:hyperlink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 и были переведены в следующий класс решением педагогического совета. С целью диагностирования учебного процесса, выявления сильных и слабых сторон работы педагогов, уровня </w:t>
      </w:r>
      <w:proofErr w:type="spellStart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 в школе осуществлялся мониторинг качества знаний по предметам. Результаты административных</w:t>
      </w:r>
      <w:r w:rsidRPr="007A3196">
        <w:rPr>
          <w:rFonts w:ascii="Times New Roman" w:eastAsia="Times New Roman" w:hAnsi="Times New Roman"/>
          <w:sz w:val="24"/>
          <w:szCs w:val="24"/>
        </w:rPr>
        <w:t> </w:t>
      </w:r>
      <w:hyperlink r:id="rId12" w:tooltip="Контрольные работы" w:history="1">
        <w:r w:rsidRPr="007A3196">
          <w:rPr>
            <w:rFonts w:ascii="Times New Roman" w:eastAsia="Times New Roman" w:hAnsi="Times New Roman"/>
            <w:sz w:val="24"/>
            <w:szCs w:val="24"/>
          </w:rPr>
          <w:t>контрольных работ</w:t>
        </w:r>
      </w:hyperlink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 и результаты промежуточной аттестации учащихся показали, что 100% учащихся овладели базовым уровнем общего </w:t>
      </w:r>
      <w:hyperlink r:id="rId13" w:tooltip="Полное образование" w:history="1">
        <w:r w:rsidRPr="007A3196">
          <w:rPr>
            <w:rFonts w:ascii="Times New Roman" w:eastAsia="Times New Roman" w:hAnsi="Times New Roman"/>
            <w:sz w:val="24"/>
            <w:szCs w:val="24"/>
          </w:rPr>
          <w:t>полного образования</w:t>
        </w:r>
      </w:hyperlink>
      <w:r w:rsidRPr="007A3196">
        <w:rPr>
          <w:rFonts w:ascii="Times New Roman" w:eastAsia="Times New Roman" w:hAnsi="Times New Roman"/>
          <w:sz w:val="24"/>
          <w:szCs w:val="24"/>
        </w:rPr>
        <w:t>.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Все учащиеся освоили обязательный минимум содержания образования и готовы к продолжению образования в следующем классе.</w:t>
      </w:r>
    </w:p>
    <w:p w:rsidR="00AB38A0" w:rsidRPr="004472C9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</w:pPr>
      <w:r w:rsidRPr="004472C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Качество знаний учащихся 5-11 классов по итогам учебного года</w:t>
      </w:r>
    </w:p>
    <w:p w:rsidR="00AB38A0" w:rsidRPr="004472C9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</w:pPr>
    </w:p>
    <w:p w:rsidR="00BB07BB" w:rsidRPr="004472C9" w:rsidRDefault="00BB07BB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</w:pPr>
    </w:p>
    <w:p w:rsidR="00AB38A0" w:rsidRPr="004472C9" w:rsidRDefault="00BB07BB" w:rsidP="00AB38A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4472C9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38A0" w:rsidRPr="00D97362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4472C9">
        <w:rPr>
          <w:rFonts w:ascii="Times New Roman" w:eastAsia="Times New Roman" w:hAnsi="Times New Roman"/>
          <w:sz w:val="24"/>
          <w:szCs w:val="24"/>
        </w:rPr>
        <w:t>Качество знаний учащихся </w:t>
      </w:r>
      <w:hyperlink r:id="rId15" w:tooltip="5 класс" w:history="1">
        <w:r w:rsidRPr="004472C9">
          <w:rPr>
            <w:rFonts w:ascii="Times New Roman" w:eastAsia="Times New Roman" w:hAnsi="Times New Roman"/>
            <w:sz w:val="24"/>
            <w:szCs w:val="24"/>
          </w:rPr>
          <w:t>11 класса</w:t>
        </w:r>
      </w:hyperlink>
      <w:r w:rsidRPr="004472C9">
        <w:t xml:space="preserve"> 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выше по сравнению с показателями других классов </w:t>
      </w:r>
      <w:proofErr w:type="gramStart"/>
      <w:r w:rsidRPr="004472C9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4472C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4472C9">
        <w:rPr>
          <w:rFonts w:ascii="Times New Roman" w:eastAsia="Times New Roman" w:hAnsi="Times New Roman"/>
          <w:sz w:val="24"/>
          <w:szCs w:val="24"/>
        </w:rPr>
        <w:t xml:space="preserve">. руководитель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Корнейчук Ю</w:t>
      </w:r>
      <w:r w:rsidRPr="004472C9">
        <w:rPr>
          <w:rFonts w:ascii="Times New Roman" w:eastAsia="Times New Roman" w:hAnsi="Times New Roman"/>
          <w:sz w:val="24"/>
          <w:szCs w:val="24"/>
        </w:rPr>
        <w:t>.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В.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) Самый низкий показатель качества знаний в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10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 классе ( </w:t>
      </w:r>
      <w:proofErr w:type="spellStart"/>
      <w:r w:rsidRPr="004472C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4472C9">
        <w:rPr>
          <w:rFonts w:ascii="Times New Roman" w:eastAsia="Times New Roman" w:hAnsi="Times New Roman"/>
          <w:sz w:val="24"/>
          <w:szCs w:val="24"/>
        </w:rPr>
        <w:t xml:space="preserve">. руководитель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Корнейчук Ю</w:t>
      </w:r>
      <w:r w:rsidRPr="004472C9">
        <w:rPr>
          <w:rFonts w:ascii="Times New Roman" w:eastAsia="Times New Roman" w:hAnsi="Times New Roman"/>
          <w:sz w:val="24"/>
          <w:szCs w:val="24"/>
        </w:rPr>
        <w:t>.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В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 ), а также в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8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 классе ( </w:t>
      </w:r>
      <w:proofErr w:type="spellStart"/>
      <w:r w:rsidRPr="004472C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4472C9">
        <w:rPr>
          <w:rFonts w:ascii="Times New Roman" w:eastAsia="Times New Roman" w:hAnsi="Times New Roman"/>
          <w:sz w:val="24"/>
          <w:szCs w:val="24"/>
        </w:rPr>
        <w:t xml:space="preserve">. руководитель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Горчакова О.А.</w:t>
      </w:r>
      <w:r w:rsidRPr="004472C9">
        <w:rPr>
          <w:rFonts w:ascii="Times New Roman" w:eastAsia="Times New Roman" w:hAnsi="Times New Roman"/>
          <w:sz w:val="24"/>
          <w:szCs w:val="24"/>
        </w:rPr>
        <w:t>). Контроль </w:t>
      </w:r>
      <w:hyperlink r:id="rId16" w:tooltip="Классные руководители" w:history="1">
        <w:r w:rsidRPr="004472C9">
          <w:rPr>
            <w:rFonts w:ascii="Times New Roman" w:eastAsia="Times New Roman" w:hAnsi="Times New Roman"/>
            <w:sz w:val="24"/>
            <w:szCs w:val="24"/>
          </w:rPr>
          <w:t>классных руководителей</w:t>
        </w:r>
      </w:hyperlink>
      <w:r w:rsidRPr="004472C9">
        <w:rPr>
          <w:rFonts w:ascii="Times New Roman" w:eastAsia="Times New Roman" w:hAnsi="Times New Roman"/>
          <w:sz w:val="24"/>
          <w:szCs w:val="24"/>
        </w:rPr>
        <w:t> за обучением в классах находился не на должном уровне, так как некоторые уч-ся имеют одну или две тройки. На этих учеников педагогам следует обратить особое внимание</w:t>
      </w:r>
      <w:r w:rsidRPr="004472C9">
        <w:rPr>
          <w:rFonts w:ascii="Arial" w:eastAsia="Times New Roman" w:hAnsi="Arial" w:cs="Arial"/>
          <w:sz w:val="21"/>
          <w:szCs w:val="21"/>
        </w:rPr>
        <w:t xml:space="preserve">. 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Классным руководителям 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6</w:t>
      </w:r>
      <w:r w:rsidRPr="004472C9">
        <w:rPr>
          <w:rFonts w:ascii="Times New Roman" w:eastAsia="Times New Roman" w:hAnsi="Times New Roman"/>
          <w:sz w:val="24"/>
          <w:szCs w:val="24"/>
        </w:rPr>
        <w:t xml:space="preserve">, 9 классов надо чаще приглашать родителей для беседы, менять угол зрения, показывать не только отрицательные стороны учеников, но их достижения. Так же надо отметить, что снизился показатель качества в сравнении с прошлым </w:t>
      </w:r>
      <w:proofErr w:type="spellStart"/>
      <w:r w:rsidRPr="004472C9">
        <w:rPr>
          <w:rFonts w:ascii="Times New Roman" w:eastAsia="Times New Roman" w:hAnsi="Times New Roman"/>
          <w:sz w:val="24"/>
          <w:szCs w:val="24"/>
        </w:rPr>
        <w:t>уч</w:t>
      </w:r>
      <w:proofErr w:type="spellEnd"/>
      <w:r w:rsidRPr="004472C9">
        <w:rPr>
          <w:rFonts w:ascii="Times New Roman" w:eastAsia="Times New Roman" w:hAnsi="Times New Roman"/>
          <w:sz w:val="24"/>
          <w:szCs w:val="24"/>
        </w:rPr>
        <w:t xml:space="preserve">. годом с 66% </w:t>
      </w:r>
      <w:proofErr w:type="gramStart"/>
      <w:r w:rsidRPr="004472C9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4472C9">
        <w:rPr>
          <w:rFonts w:ascii="Times New Roman" w:eastAsia="Times New Roman" w:hAnsi="Times New Roman"/>
          <w:sz w:val="24"/>
          <w:szCs w:val="24"/>
        </w:rPr>
        <w:t>в 4 классе) до 40%  в 5 классе. Это говорит о том, что адаптационный период пятиклассников прошел с определенными трудностями</w:t>
      </w:r>
      <w:proofErr w:type="gramStart"/>
      <w:r w:rsidRPr="004472C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72C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4472C9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4472C9"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 w:rsidRPr="004472C9">
        <w:rPr>
          <w:rFonts w:ascii="Times New Roman" w:eastAsia="Times New Roman" w:hAnsi="Times New Roman"/>
          <w:sz w:val="24"/>
          <w:szCs w:val="24"/>
        </w:rPr>
        <w:t xml:space="preserve">. руководитель </w:t>
      </w:r>
      <w:proofErr w:type="spellStart"/>
      <w:r w:rsidR="00BB07BB" w:rsidRPr="004472C9">
        <w:rPr>
          <w:rFonts w:ascii="Times New Roman" w:eastAsia="Times New Roman" w:hAnsi="Times New Roman"/>
          <w:sz w:val="24"/>
          <w:szCs w:val="24"/>
        </w:rPr>
        <w:t>Дрючин</w:t>
      </w:r>
      <w:proofErr w:type="spellEnd"/>
      <w:r w:rsidR="00BB07BB" w:rsidRPr="004472C9">
        <w:rPr>
          <w:rFonts w:ascii="Times New Roman" w:eastAsia="Times New Roman" w:hAnsi="Times New Roman"/>
          <w:sz w:val="24"/>
          <w:szCs w:val="24"/>
        </w:rPr>
        <w:t xml:space="preserve"> А</w:t>
      </w:r>
      <w:r w:rsidRPr="004472C9">
        <w:rPr>
          <w:rFonts w:ascii="Times New Roman" w:eastAsia="Times New Roman" w:hAnsi="Times New Roman"/>
          <w:sz w:val="24"/>
          <w:szCs w:val="24"/>
        </w:rPr>
        <w:t>.</w:t>
      </w:r>
      <w:r w:rsidR="00BB07BB" w:rsidRPr="004472C9">
        <w:rPr>
          <w:rFonts w:ascii="Times New Roman" w:eastAsia="Times New Roman" w:hAnsi="Times New Roman"/>
          <w:sz w:val="24"/>
          <w:szCs w:val="24"/>
        </w:rPr>
        <w:t>В.</w:t>
      </w:r>
      <w:r w:rsidRPr="004472C9">
        <w:rPr>
          <w:rFonts w:ascii="Times New Roman" w:eastAsia="Times New Roman" w:hAnsi="Times New Roman"/>
          <w:sz w:val="24"/>
          <w:szCs w:val="24"/>
        </w:rPr>
        <w:t>) Как правило, у учащихся данной категории наблюдается повышенная тревожность, что плохо сказывается на результатах обучения. В следующем учебном году необходимо провести совместное совещание учителей начальных классов и учителей – предметников, где выявить проблемы и найти пути решения по организации адаптационного периода в 5 классе</w:t>
      </w:r>
      <w:r w:rsidRPr="00D97362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АНАЛИЗ КАЧЕСТВА ЗНАНИЙ ПО ПРЕДМЕТАМ</w:t>
      </w:r>
    </w:p>
    <w:p w:rsidR="00AB38A0" w:rsidRPr="00FB7C62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17" w:tooltip="Учебные программы" w:history="1">
        <w:r w:rsidRPr="007A3196">
          <w:rPr>
            <w:rFonts w:ascii="Times New Roman" w:eastAsia="Times New Roman" w:hAnsi="Times New Roman"/>
            <w:sz w:val="24"/>
            <w:szCs w:val="24"/>
          </w:rPr>
          <w:t>Учебные программы</w:t>
        </w:r>
      </w:hyperlink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 по всем предметам в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/>
          <w:color w:val="000000"/>
          <w:sz w:val="24"/>
          <w:szCs w:val="24"/>
        </w:rPr>
        <w:t>20 учебном году выполнены</w:t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МАТЕМАТИКА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Предмет ведут 2 педагога: - учитель 1 квалификационной категории и - учитель 1 квалификационной категории.</w:t>
      </w:r>
    </w:p>
    <w:p w:rsidR="00AB38A0" w:rsidRPr="00D1299C" w:rsidRDefault="00AB38A0" w:rsidP="00AB38A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33%</w:t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38A0" w:rsidRPr="00800388" w:rsidRDefault="00AB38A0" w:rsidP="00AB38A0">
      <w:pPr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00388">
        <w:rPr>
          <w:rFonts w:ascii="Times New Roman" w:eastAsia="Times New Roman" w:hAnsi="Times New Roman"/>
          <w:sz w:val="24"/>
          <w:szCs w:val="24"/>
        </w:rPr>
        <w:t xml:space="preserve">Анализируя </w:t>
      </w:r>
      <w:r>
        <w:rPr>
          <w:rFonts w:ascii="Times New Roman" w:eastAsia="Times New Roman" w:hAnsi="Times New Roman"/>
          <w:sz w:val="24"/>
          <w:szCs w:val="24"/>
        </w:rPr>
        <w:t xml:space="preserve">входную, итоговую </w:t>
      </w:r>
      <w:r w:rsidRPr="00800388">
        <w:rPr>
          <w:rFonts w:ascii="Times New Roman" w:eastAsia="Times New Roman" w:hAnsi="Times New Roman"/>
          <w:sz w:val="24"/>
          <w:szCs w:val="24"/>
        </w:rPr>
        <w:t xml:space="preserve"> по математике в 5 и 6 классе, можно сделать вывод: качество зн</w:t>
      </w:r>
      <w:r>
        <w:rPr>
          <w:rFonts w:ascii="Times New Roman" w:eastAsia="Times New Roman" w:hAnsi="Times New Roman"/>
          <w:sz w:val="24"/>
          <w:szCs w:val="24"/>
        </w:rPr>
        <w:t>аний осталось на одном уровне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800388">
        <w:rPr>
          <w:rFonts w:ascii="Times New Roman" w:eastAsia="Times New Roman" w:hAnsi="Times New Roman"/>
          <w:sz w:val="24"/>
          <w:szCs w:val="24"/>
        </w:rPr>
        <w:t>в 5 классе –</w:t>
      </w:r>
      <w:r>
        <w:rPr>
          <w:rFonts w:ascii="Times New Roman" w:eastAsia="Times New Roman" w:hAnsi="Times New Roman"/>
          <w:sz w:val="24"/>
          <w:szCs w:val="24"/>
        </w:rPr>
        <w:t xml:space="preserve">25 </w:t>
      </w:r>
      <w:r w:rsidRPr="00800388">
        <w:rPr>
          <w:rFonts w:ascii="Times New Roman" w:eastAsia="Times New Roman" w:hAnsi="Times New Roman"/>
          <w:sz w:val="24"/>
          <w:szCs w:val="24"/>
        </w:rPr>
        <w:t>% , в 6 классе –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00388">
        <w:rPr>
          <w:rFonts w:ascii="Times New Roman" w:eastAsia="Times New Roman" w:hAnsi="Times New Roman"/>
          <w:sz w:val="24"/>
          <w:szCs w:val="24"/>
        </w:rPr>
        <w:t>0%. Особое внимание следует обратить в 5 классе на овладение приемами выполнения тождественных преобразований выражений, решение задач, и особенно на развитие пространственных представлений. А также оперировать на базовом уровне понятиями прямоугольный параллелепипед, куб, шар.</w:t>
      </w:r>
    </w:p>
    <w:p w:rsidR="00AB38A0" w:rsidRPr="007A3196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>В 7 классе по результатам входной и итоговой контрольной работы качество знаний осталось на одном уровне</w:t>
      </w:r>
      <w:r w:rsidRPr="00D75857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0%. </w:t>
      </w:r>
    </w:p>
    <w:p w:rsidR="00AB38A0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>Обратить внимание  на решение уравнений, применение свой</w:t>
      </w:r>
      <w:proofErr w:type="gramStart"/>
      <w:r w:rsidRPr="007A3196">
        <w:rPr>
          <w:rFonts w:ascii="Times New Roman" w:eastAsia="Times New Roman" w:hAnsi="Times New Roman"/>
          <w:sz w:val="24"/>
          <w:szCs w:val="24"/>
        </w:rPr>
        <w:t>ств ст</w:t>
      </w:r>
      <w:proofErr w:type="gramEnd"/>
      <w:r w:rsidRPr="007A3196">
        <w:rPr>
          <w:rFonts w:ascii="Times New Roman" w:eastAsia="Times New Roman" w:hAnsi="Times New Roman"/>
          <w:sz w:val="24"/>
          <w:szCs w:val="24"/>
        </w:rPr>
        <w:t>епеней, построение графиков.</w:t>
      </w:r>
    </w:p>
    <w:p w:rsidR="00AB38A0" w:rsidRPr="007A3196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38A0" w:rsidRPr="007A3196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515A">
        <w:rPr>
          <w:rFonts w:ascii="Times New Roman" w:eastAsia="Times New Roman" w:hAnsi="Times New Roman"/>
          <w:sz w:val="24"/>
          <w:szCs w:val="24"/>
        </w:rPr>
        <w:t>В  8-</w:t>
      </w:r>
      <w:r>
        <w:rPr>
          <w:rFonts w:ascii="Times New Roman" w:eastAsia="Times New Roman" w:hAnsi="Times New Roman"/>
          <w:sz w:val="24"/>
          <w:szCs w:val="24"/>
        </w:rPr>
        <w:t xml:space="preserve"> качество знаний осталось на прежнем уровне, так как все итоговые работы были написаны на отметку «3».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color w:val="000000"/>
          <w:sz w:val="24"/>
          <w:szCs w:val="24"/>
        </w:rPr>
        <w:t>РУССКИЙ ЯЗЫК</w:t>
      </w:r>
    </w:p>
    <w:p w:rsidR="00AB38A0" w:rsidRPr="007A3196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ведут 2 педагога: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– учитель  без категории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-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1 квалификационной категории  (молодой педагог стаж работы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года)</w:t>
      </w:r>
    </w:p>
    <w:p w:rsidR="00AB38A0" w:rsidRPr="00D1299C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48%</w:t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B38A0" w:rsidRPr="00D75857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Как показал анализ входной контрольной </w:t>
      </w:r>
      <w:proofErr w:type="gramStart"/>
      <w:r w:rsidRPr="007A3196">
        <w:rPr>
          <w:rFonts w:ascii="Times New Roman" w:eastAsia="Times New Roman" w:hAnsi="Times New Roman"/>
          <w:sz w:val="24"/>
          <w:szCs w:val="24"/>
        </w:rPr>
        <w:t>работы, обучающиеся 5 класса имели</w:t>
      </w:r>
      <w:proofErr w:type="gramEnd"/>
      <w:r w:rsidRPr="007A3196">
        <w:rPr>
          <w:rFonts w:ascii="Times New Roman" w:eastAsia="Times New Roman" w:hAnsi="Times New Roman"/>
          <w:sz w:val="24"/>
          <w:szCs w:val="24"/>
        </w:rPr>
        <w:t xml:space="preserve"> следующие пробелы в знаниях: правописание слов с изученными орфограммами, морфологический разбор изученных частей речи, определение темы и основной мысли текста. В течение года велась коррекционная работа по устранению данных недостатков. </w:t>
      </w:r>
      <w:proofErr w:type="gramStart"/>
      <w:r w:rsidRPr="007A3196">
        <w:rPr>
          <w:rFonts w:ascii="Times New Roman" w:eastAsia="Times New Roman" w:hAnsi="Times New Roman"/>
          <w:sz w:val="24"/>
          <w:szCs w:val="24"/>
        </w:rPr>
        <w:t>В 6 классе итоговый контрольный тест и всероссийская проверочная работа у нескольких обучающихся есть положительная динамика (меньше ошибок в морфологическом, синтаксическом разборах), но обучающиеся не умеют давать аргументированный полный ответ на вопрос, соблюдая изученные орфографические и пунктуационные нормы, не соблюдаются  при письме изученные орфографические и пунктуационные нормы, небрежно относятся к работе с текстом (подобные задания либо не выполнены совсем, либо</w:t>
      </w:r>
      <w:proofErr w:type="gramEnd"/>
      <w:r w:rsidRPr="007A3196">
        <w:rPr>
          <w:rFonts w:ascii="Times New Roman" w:eastAsia="Times New Roman" w:hAnsi="Times New Roman"/>
          <w:sz w:val="24"/>
          <w:szCs w:val="24"/>
        </w:rPr>
        <w:t xml:space="preserve"> ответ сформулирован неправильно).  На следующий учебный год необходимо </w:t>
      </w:r>
      <w:r w:rsidRPr="007A3196">
        <w:rPr>
          <w:rFonts w:ascii="Times New Roman" w:hAnsi="Times New Roman"/>
          <w:color w:val="000000"/>
          <w:sz w:val="24"/>
          <w:szCs w:val="24"/>
        </w:rPr>
        <w:t>провести дополнительную работу  по устранению выявленных пробелов в овладении учащимися предметными умениями по русскому языку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100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Анализируя контрольные и проверочные работы в7-8 классе были выявлены типичные ошибки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810005">
        <w:rPr>
          <w:rFonts w:ascii="Times New Roman" w:hAnsi="Times New Roman"/>
          <w:sz w:val="24"/>
          <w:szCs w:val="24"/>
        </w:rPr>
        <w:t xml:space="preserve"> по работе с текстом и определению главной информации, а также нахождению в тексте сложного предложения.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0005">
        <w:rPr>
          <w:rFonts w:ascii="Times New Roman" w:hAnsi="Times New Roman"/>
          <w:sz w:val="24"/>
          <w:szCs w:val="24"/>
        </w:rPr>
        <w:t>Ошибки по нахождению слова с чередующейся гласной,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05">
        <w:rPr>
          <w:rFonts w:ascii="Times New Roman" w:hAnsi="Times New Roman"/>
          <w:sz w:val="24"/>
          <w:szCs w:val="24"/>
        </w:rPr>
        <w:t>по указанию грамматических основ в предложении,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05">
        <w:rPr>
          <w:rFonts w:ascii="Times New Roman" w:hAnsi="Times New Roman"/>
          <w:sz w:val="24"/>
          <w:szCs w:val="24"/>
        </w:rPr>
        <w:t>по указанию типа связи в словосочетании.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05">
        <w:rPr>
          <w:rFonts w:ascii="Times New Roman" w:eastAsia="Times New Roman" w:hAnsi="Times New Roman"/>
          <w:sz w:val="24"/>
          <w:szCs w:val="24"/>
        </w:rPr>
        <w:t>Следует закреплять правила, в которых обучающиеся испытывают наибольшее  затруднение, через орфографические пятиминутки, домашние задания. Необходимо уделять внимание фонетическому разбору  и заданиям по работе с текстом.</w:t>
      </w:r>
      <w:r>
        <w:rPr>
          <w:rFonts w:ascii="Times New Roman" w:eastAsia="Times New Roman" w:hAnsi="Times New Roman"/>
          <w:sz w:val="24"/>
          <w:szCs w:val="24"/>
        </w:rPr>
        <w:t xml:space="preserve"> В 9 и </w:t>
      </w:r>
      <w:r w:rsidRPr="00810005">
        <w:rPr>
          <w:rFonts w:ascii="Times New Roman" w:eastAsia="Times New Roman" w:hAnsi="Times New Roman"/>
          <w:sz w:val="24"/>
          <w:szCs w:val="24"/>
        </w:rPr>
        <w:t>11 класс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810005">
        <w:rPr>
          <w:rFonts w:ascii="Times New Roman" w:eastAsia="Times New Roman" w:hAnsi="Times New Roman"/>
          <w:sz w:val="24"/>
          <w:szCs w:val="24"/>
        </w:rPr>
        <w:t xml:space="preserve"> анализ контрольных работ выявил следующие проблемы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810005">
        <w:rPr>
          <w:rFonts w:ascii="Times New Roman" w:eastAsia="Times New Roman" w:hAnsi="Times New Roman"/>
          <w:sz w:val="24"/>
          <w:szCs w:val="24"/>
        </w:rPr>
        <w:t xml:space="preserve"> работа с  текстом; постановка ударения в слове; подбор паронимов; исправление ошибок  в образовании формы слова; установление соответствия между грамматическими ошибками и предложениями, в которых они допущены; определение слова с безударной проверяемой гласной в корне; постановка недостающих  знаков препинания.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0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 Усилить коррекционную работу и проводить постоянный тренинг по предупреждению ошибок.</w:t>
      </w:r>
    </w:p>
    <w:p w:rsidR="00AB38A0" w:rsidRPr="007A3196" w:rsidRDefault="00AB38A0" w:rsidP="00AB38A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color w:val="000000"/>
          <w:sz w:val="24"/>
          <w:szCs w:val="24"/>
        </w:rPr>
        <w:t>ЛИТЕРАТУРА</w:t>
      </w:r>
    </w:p>
    <w:p w:rsidR="00AB38A0" w:rsidRPr="00115B86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ведут 2 педагога: - учитель 1 квалификационной категории;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15B86">
        <w:rPr>
          <w:rFonts w:ascii="Times New Roman" w:eastAsia="Times New Roman" w:hAnsi="Times New Roman"/>
          <w:color w:val="000000"/>
          <w:sz w:val="24"/>
          <w:szCs w:val="24"/>
        </w:rPr>
        <w:t>учитель 1 квалификационной категории  (молодой педагог стаж работы 4 года)</w:t>
      </w:r>
    </w:p>
    <w:p w:rsidR="00AB38A0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составило </w:t>
      </w:r>
      <w:r w:rsidRPr="00606592">
        <w:rPr>
          <w:rFonts w:ascii="Times New Roman" w:eastAsia="Times New Roman" w:hAnsi="Times New Roman"/>
          <w:sz w:val="24"/>
          <w:szCs w:val="24"/>
        </w:rPr>
        <w:t>74%</w:t>
      </w:r>
    </w:p>
    <w:p w:rsidR="00AB38A0" w:rsidRPr="00AB38A0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B38A0" w:rsidRDefault="00AB38A0" w:rsidP="00AB38A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B38A0" w:rsidRDefault="00AB38A0" w:rsidP="00AB38A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  Учащиеся 5 класса в достаточной степени усвоили базовый уровень содержания обучения. Все обучающиеся владеют умением работы с текстом и выполняют нормы показателей техники чтения. Результаты проведенной промежуточной аттестации по литературе в 5 классе показали, что наибольшие затруднения у обучающихся вызвали задания, направленные на проверку знаний таких теоретических понятий, как жанр художественного произведения, композиция, стихотворный размер. Таким образом, при планировании уроков литературы уделить внимание устранению допущенных учащимися ошибок.</w:t>
      </w: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В 6 классе обучается </w:t>
      </w:r>
      <w:r>
        <w:rPr>
          <w:rFonts w:ascii="Times New Roman" w:eastAsia="Times New Roman" w:hAnsi="Times New Roman"/>
          <w:sz w:val="24"/>
          <w:szCs w:val="24"/>
        </w:rPr>
        <w:t>5 учащихся. Из них трое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 учащихся имеют достаточно высокий уровень усвоения знаний и положительную мотивацию к учению. Они хорошо владеют </w:t>
      </w:r>
      <w:proofErr w:type="spellStart"/>
      <w:r w:rsidRPr="007A3196">
        <w:rPr>
          <w:rFonts w:ascii="Times New Roman" w:eastAsia="Times New Roman" w:hAnsi="Times New Roman"/>
          <w:sz w:val="24"/>
          <w:szCs w:val="24"/>
        </w:rPr>
        <w:t>общеучебными</w:t>
      </w:r>
      <w:proofErr w:type="spellEnd"/>
      <w:r w:rsidRPr="007A3196">
        <w:rPr>
          <w:rFonts w:ascii="Times New Roman" w:eastAsia="Times New Roman" w:hAnsi="Times New Roman"/>
          <w:sz w:val="24"/>
          <w:szCs w:val="24"/>
        </w:rPr>
        <w:t xml:space="preserve"> умениями и навыками: имеют высокий темп чтения, умеют работать с учебным текстом (определяют его основную мысль, находят ключевые слова, составляют план; обладают высоким темпом работы; легко овладевают работой с разными информационными источниками</w:t>
      </w:r>
      <w:r>
        <w:rPr>
          <w:rFonts w:ascii="Times New Roman" w:eastAsia="Times New Roman" w:hAnsi="Times New Roman"/>
          <w:sz w:val="24"/>
          <w:szCs w:val="24"/>
        </w:rPr>
        <w:t>, включая компьютерные)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Pr="007A3196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7A3196">
        <w:rPr>
          <w:rFonts w:ascii="Times New Roman" w:eastAsia="Times New Roman" w:hAnsi="Times New Roman"/>
          <w:sz w:val="24"/>
          <w:szCs w:val="24"/>
        </w:rPr>
        <w:t xml:space="preserve"> двух обучающихся наблюдаются пробелы в работе с различными средствами выразительности (сравнение, олицетворение, метафора). Они не научилась определять главную мысль и героев произведения, вести диалог при обсуждении прослушанного прочитанного произведения, не умеет использовать приемы анализа различных видов текста. </w:t>
      </w: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В 7 классе обучается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 учащихся. Из них у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-х обучающихся   имеется достаточно высокий уровень усвоения знаний и положительная мотивация к учению. Они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умеют работать в пар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, умеют слушать друг друга и фронтально взаимодействовать.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 Данные обучающиеся  умеют работать с текстом, определяют главную мысль, отвечают на вопросы по содержанию произведения, ориентируются в  содержании прочитанного, умеют делить текст на части  и озаглавливать их, дают характеристику главным героям. У одного обучающегося наблюдается недостаточная мотивация к учению, низкий познавательный интерес. </w:t>
      </w: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Как показал анализ входной контрольной работы у обучающихся 8-9 класса наблюдались следующие пробелы в знаниях:  не умение определять жанровую принадлежность произведения, не умение определять  средство художественной выразительности, не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знание теоретико-литературных </w:t>
      </w:r>
      <w:proofErr w:type="spellStart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понятий</w:t>
      </w:r>
      <w:proofErr w:type="gramStart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,н</w:t>
      </w:r>
      <w:proofErr w:type="gramEnd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умение проводить сравнительную характеристику героев, не умение формулировать  конкретную мысль стихотворения. В течение года велась работа по устранению данных недочетов. Анализ итоговой контрольной работы показал, что есть положительная динамика </w:t>
      </w:r>
      <w:proofErr w:type="spellStart"/>
      <w:r w:rsidRPr="007A3196">
        <w:rPr>
          <w:rFonts w:ascii="Times New Roman" w:eastAsia="Times New Roman" w:hAnsi="Times New Roman"/>
          <w:sz w:val="24"/>
          <w:szCs w:val="24"/>
        </w:rPr>
        <w:t>вустранений</w:t>
      </w:r>
      <w:proofErr w:type="spellEnd"/>
      <w:r w:rsidRPr="007A3196">
        <w:rPr>
          <w:rFonts w:ascii="Times New Roman" w:eastAsia="Times New Roman" w:hAnsi="Times New Roman"/>
          <w:sz w:val="24"/>
          <w:szCs w:val="24"/>
        </w:rPr>
        <w:t xml:space="preserve"> пробелов, но остались следующие проблемы: не умение определять  средство художественной выразительности, не умение формулировать связные высказывания и что немаловажно неумение выделить главную идею прочитанного фрагмента. Необходимо </w:t>
      </w:r>
      <w:r w:rsidRPr="007A319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организовать повторение тем, вызвавших затруднения у учащихся, с целью ликвидации пробелов в знаниях и уделить особое внимание обучению анализу произведений. </w:t>
      </w: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>Как показал анализ входной контрольной работы у обучающихся  10-11 класса</w:t>
      </w:r>
      <w:r w:rsidRPr="007A3196">
        <w:rPr>
          <w:rFonts w:ascii="Times New Roman" w:eastAsia="Times New Roman" w:hAnsi="Times New Roman"/>
          <w:sz w:val="24"/>
          <w:szCs w:val="24"/>
        </w:rPr>
        <w:tab/>
        <w:t xml:space="preserve"> наблюдались следующие пробелы в знаниях: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3196">
        <w:rPr>
          <w:rFonts w:ascii="Times New Roman" w:eastAsia="Times New Roman" w:hAnsi="Times New Roman"/>
        </w:rPr>
        <w:t xml:space="preserve">неправильное определение принадлежности текста к </w:t>
      </w:r>
      <w:proofErr w:type="gramStart"/>
      <w:r w:rsidRPr="007A3196">
        <w:rPr>
          <w:rFonts w:ascii="Times New Roman" w:eastAsia="Times New Roman" w:hAnsi="Times New Roman"/>
        </w:rPr>
        <w:t>тому</w:t>
      </w:r>
      <w:proofErr w:type="gramEnd"/>
      <w:r w:rsidRPr="007A3196">
        <w:rPr>
          <w:rFonts w:ascii="Times New Roman" w:eastAsia="Times New Roman" w:hAnsi="Times New Roman"/>
        </w:rPr>
        <w:t xml:space="preserve"> или иному жанру; недостаточные знания языковых средств и определение их роли в раскрытии содержания произведения; недостаточно глубокое знание литературных произведений; нарушение речевой связанности и последовательности изложения материала; недостаточный уровень </w:t>
      </w:r>
      <w:proofErr w:type="spellStart"/>
      <w:r w:rsidRPr="007A3196">
        <w:rPr>
          <w:rFonts w:ascii="Times New Roman" w:eastAsia="Times New Roman" w:hAnsi="Times New Roman"/>
        </w:rPr>
        <w:t>сформированности</w:t>
      </w:r>
      <w:proofErr w:type="spellEnd"/>
      <w:r w:rsidRPr="007A3196">
        <w:rPr>
          <w:rFonts w:ascii="Times New Roman" w:eastAsia="Times New Roman" w:hAnsi="Times New Roman"/>
        </w:rPr>
        <w:t xml:space="preserve"> навыков самостоятельного поиска ответа на вопрос, комментирование художественного текста.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В течение года велась работа по ликвидации данных недочетов. Анализ итоговой контрольной работы показал, что 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атруднение вызвали задания </w:t>
      </w:r>
      <w:r w:rsidRPr="00115B86">
        <w:rPr>
          <w:rFonts w:ascii="Times New Roman" w:eastAsia="Times New Roman" w:hAnsi="Times New Roman"/>
          <w:sz w:val="24"/>
          <w:szCs w:val="24"/>
          <w:lang w:eastAsia="ar-SA"/>
        </w:rPr>
        <w:t xml:space="preserve"> по  оп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ределению жанра произведения и</w:t>
      </w:r>
      <w:r w:rsidRPr="00115B86">
        <w:rPr>
          <w:rFonts w:ascii="Times New Roman" w:eastAsia="Times New Roman" w:hAnsi="Times New Roman"/>
          <w:sz w:val="24"/>
          <w:szCs w:val="24"/>
          <w:lang w:eastAsia="ar-SA"/>
        </w:rPr>
        <w:t xml:space="preserve"> по работе со стихотворным </w:t>
      </w:r>
      <w:r w:rsidRPr="00360679">
        <w:rPr>
          <w:rFonts w:ascii="Times New Roman" w:eastAsia="Times New Roman" w:hAnsi="Times New Roman"/>
          <w:sz w:val="24"/>
          <w:szCs w:val="24"/>
          <w:lang w:eastAsia="ar-SA"/>
        </w:rPr>
        <w:t>текстом.</w:t>
      </w:r>
      <w:r w:rsidRPr="00360679">
        <w:rPr>
          <w:rFonts w:ascii="Times New Roman" w:hAnsi="Times New Roman"/>
        </w:rPr>
        <w:t xml:space="preserve"> А так же вызвало затруднение задание по выделению из текста нескольких примеров использования изобразительно-выразительных средств и задание по  определению жанра произведения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7A3196">
        <w:rPr>
          <w:rFonts w:ascii="Times New Roman" w:eastAsia="Times New Roman" w:hAnsi="Times New Roman"/>
          <w:sz w:val="24"/>
          <w:szCs w:val="24"/>
        </w:rPr>
        <w:t>еобходимо уделить  особое внимание анализу различных текстов, тщательнее проверять знания содержания произведений, а так же вести работу по повторению прочитанных произведений,  развивать и совершенствовать  навыки сопоставления различных художественных произведений.</w:t>
      </w: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color w:val="000000"/>
          <w:sz w:val="24"/>
          <w:szCs w:val="24"/>
        </w:rPr>
        <w:t>ИСТОРИЯ</w:t>
      </w:r>
    </w:p>
    <w:p w:rsidR="000109D0" w:rsidRPr="00115B86" w:rsidRDefault="000109D0" w:rsidP="000109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Предмет ведут 2 педагога:</w:t>
      </w:r>
      <w:r w:rsidR="00AB38A0"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без 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категории;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115B86">
        <w:rPr>
          <w:rFonts w:ascii="Times New Roman" w:eastAsia="Times New Roman" w:hAnsi="Times New Roman"/>
          <w:color w:val="000000"/>
          <w:sz w:val="24"/>
          <w:szCs w:val="24"/>
        </w:rPr>
        <w:t>учитель 1 квалификационной категории  (молодой педагог стаж работы 4 года)</w:t>
      </w:r>
    </w:p>
    <w:p w:rsidR="00AB38A0" w:rsidRDefault="00AB38A0" w:rsidP="000109D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89%</w:t>
      </w:r>
    </w:p>
    <w:p w:rsidR="000109D0" w:rsidRPr="007A3196" w:rsidRDefault="000109D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B38A0" w:rsidRPr="007A3196" w:rsidRDefault="000109D0" w:rsidP="000109D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38A0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B38A0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B38A0" w:rsidRPr="00F12D8F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Итоговая контрольный тест и итоговая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контрольная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работа  показали удовлетворительный уровень владения обучающимися базовыми учебно-познавательными умениями: раскрывать характерные существенные черты: формы государственного использования древних обществ.  На следующий год необходимо провести дополнительную работу по устранению выявленных пробелов в овладении учащимися предметными умениями по истории.</w:t>
      </w:r>
    </w:p>
    <w:p w:rsidR="00AB38A0" w:rsidRDefault="00AB38A0" w:rsidP="00AB38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6-7 классе</w:t>
      </w:r>
      <w:r w:rsidR="000109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12D8F">
        <w:rPr>
          <w:rFonts w:ascii="Times New Roman" w:eastAsia="Times New Roman" w:hAnsi="Times New Roman"/>
          <w:sz w:val="24"/>
          <w:szCs w:val="24"/>
        </w:rPr>
        <w:t>тогов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контрольный тест и </w:t>
      </w:r>
      <w:r>
        <w:rPr>
          <w:rFonts w:ascii="Times New Roman" w:eastAsia="Times New Roman" w:hAnsi="Times New Roman"/>
          <w:sz w:val="24"/>
          <w:szCs w:val="24"/>
        </w:rPr>
        <w:t>итоговая контрольная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работа  показали </w:t>
      </w:r>
      <w:r w:rsidRPr="000109D0">
        <w:rPr>
          <w:rFonts w:ascii="Times New Roman" w:eastAsia="Times New Roman" w:hAnsi="Times New Roman"/>
          <w:sz w:val="24"/>
          <w:szCs w:val="24"/>
        </w:rPr>
        <w:t>удовлетворительный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уровень владения обучающимися базовыми учебно-познавательными умениями:</w:t>
      </w:r>
      <w:r w:rsidRPr="00F12D8F">
        <w:rPr>
          <w:rFonts w:ascii="Times New Roman" w:hAnsi="Times New Roman"/>
          <w:sz w:val="24"/>
          <w:szCs w:val="24"/>
        </w:rPr>
        <w:t xml:space="preserve">  показывать на исторической карте территории расселения народов, границы государств, города, места значительных исторических событий, соотносить даты событий отечественной истории с веком.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  На следующий год </w:t>
      </w:r>
      <w:r w:rsidRPr="00F12D8F">
        <w:rPr>
          <w:rFonts w:ascii="Times New Roman" w:eastAsia="Times New Roman" w:hAnsi="Times New Roman"/>
          <w:sz w:val="24"/>
          <w:szCs w:val="24"/>
        </w:rPr>
        <w:lastRenderedPageBreak/>
        <w:t>необходимо провести дополнительную работу по устранению выявленных пробелов в овладении учащимися предметными умениями по истории.</w:t>
      </w:r>
    </w:p>
    <w:p w:rsidR="00AB38A0" w:rsidRPr="00F12D8F" w:rsidRDefault="00AB38A0" w:rsidP="00AB38A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D8F">
        <w:rPr>
          <w:rFonts w:ascii="Times New Roman" w:eastAsia="Times New Roman" w:hAnsi="Times New Roman"/>
          <w:sz w:val="24"/>
          <w:szCs w:val="24"/>
        </w:rPr>
        <w:t>Как показал  анализ  входного контрольного теста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обучающиеся 8 класса имели следующие пробелы в знаниях:</w:t>
      </w:r>
      <w:r w:rsidRPr="00F12D8F">
        <w:rPr>
          <w:rFonts w:ascii="Times New Roman" w:hAnsi="Times New Roman"/>
          <w:sz w:val="24"/>
          <w:szCs w:val="24"/>
        </w:rPr>
        <w:t xml:space="preserve">  умение устанавливать причины и следствия.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 В течение года велась коррекционная работа по устранению данных недостатков.  Итоговая контрольный тест и всероссийская проверочная работа  показали удовлетворительный уровень владения обучающимися базовыми учебно-познавательными умениями:</w:t>
      </w:r>
      <w:r w:rsidRPr="00F12D8F">
        <w:rPr>
          <w:rFonts w:ascii="Times New Roman" w:hAnsi="Times New Roman"/>
          <w:color w:val="000000"/>
          <w:sz w:val="24"/>
          <w:szCs w:val="24"/>
        </w:rPr>
        <w:t xml:space="preserve"> умение систематизировать историческую информацию (восстановление последовательности предложений в тексте)</w:t>
      </w:r>
      <w:r w:rsidRPr="00F12D8F">
        <w:rPr>
          <w:rFonts w:ascii="Times New Roman" w:hAnsi="Times New Roman"/>
          <w:sz w:val="24"/>
          <w:szCs w:val="24"/>
        </w:rPr>
        <w:t>.</w:t>
      </w:r>
      <w:r w:rsidRPr="00F12D8F">
        <w:rPr>
          <w:rFonts w:ascii="Times New Roman" w:eastAsia="Times New Roman" w:hAnsi="Times New Roman"/>
          <w:sz w:val="24"/>
          <w:szCs w:val="24"/>
        </w:rPr>
        <w:t xml:space="preserve">   На следующий год необходимо провести дополнительную работу по устранению выявленных пробелов в овладении учащимися предметными умениями по истории.  </w:t>
      </w:r>
    </w:p>
    <w:p w:rsidR="00AB38A0" w:rsidRDefault="00AB38A0" w:rsidP="00AB38A0">
      <w:pPr>
        <w:pStyle w:val="a3"/>
        <w:shd w:val="clear" w:color="auto" w:fill="FFFFFF"/>
        <w:ind w:firstLine="708"/>
        <w:jc w:val="both"/>
      </w:pPr>
      <w:r>
        <w:t>А</w:t>
      </w:r>
      <w:r w:rsidRPr="00290D22">
        <w:t xml:space="preserve">нализ входного </w:t>
      </w:r>
      <w:r>
        <w:t>контрольного теста показал, что обучающиеся 9</w:t>
      </w:r>
      <w:r w:rsidRPr="00290D22">
        <w:t xml:space="preserve"> класса имели следующие пробелы в знаниях:</w:t>
      </w:r>
      <w:r w:rsidR="000109D0">
        <w:t xml:space="preserve"> </w:t>
      </w:r>
      <w:r>
        <w:t>знание фактов, причин и следствий, систематизация исторической информации</w:t>
      </w:r>
      <w:r w:rsidRPr="00290D22">
        <w:t>.  В течение года велась коррекционная работа по устранению данных недостат</w:t>
      </w:r>
      <w:r w:rsidR="000109D0">
        <w:t xml:space="preserve">ков.  Итоговый контрольный тест показал хороший </w:t>
      </w:r>
      <w:r w:rsidRPr="00290D22">
        <w:t xml:space="preserve">уровень владения обучающимися базовыми учебно-познавательными умениями: </w:t>
      </w:r>
      <w:r>
        <w:rPr>
          <w:color w:val="000000"/>
        </w:rPr>
        <w:t>знание фактов истории культуры, умение устанавливать последовательность событий, явлений, процессов.</w:t>
      </w:r>
      <w:r w:rsidRPr="00290D22">
        <w:t xml:space="preserve">   На следующий год необходимо провести</w:t>
      </w:r>
      <w:r w:rsidR="000109D0">
        <w:t xml:space="preserve"> </w:t>
      </w:r>
      <w:r w:rsidRPr="00290D22">
        <w:t>дополнительную работу по устранению выявленных пробелов в овладении учащимися предметными умениями по истории</w:t>
      </w:r>
      <w:r>
        <w:t>.</w:t>
      </w:r>
    </w:p>
    <w:p w:rsidR="00AB38A0" w:rsidRDefault="00AB38A0" w:rsidP="00AB38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510A">
        <w:rPr>
          <w:rFonts w:ascii="Times New Roman" w:eastAsia="Times New Roman" w:hAnsi="Times New Roman"/>
          <w:sz w:val="24"/>
          <w:szCs w:val="24"/>
        </w:rPr>
        <w:t>Как показал  анализ  входного контрольного теста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B6510A">
        <w:rPr>
          <w:rFonts w:ascii="Times New Roman" w:eastAsia="Times New Roman" w:hAnsi="Times New Roman"/>
          <w:sz w:val="24"/>
          <w:szCs w:val="24"/>
        </w:rPr>
        <w:t xml:space="preserve"> обучающиеся </w:t>
      </w:r>
      <w:r w:rsidR="000109D0">
        <w:rPr>
          <w:rFonts w:ascii="Times New Roman" w:eastAsia="Times New Roman" w:hAnsi="Times New Roman"/>
          <w:sz w:val="24"/>
          <w:szCs w:val="24"/>
        </w:rPr>
        <w:t>10-</w:t>
      </w:r>
      <w:r w:rsidRPr="00B6510A">
        <w:rPr>
          <w:rFonts w:ascii="Times New Roman" w:eastAsia="Times New Roman" w:hAnsi="Times New Roman"/>
          <w:sz w:val="24"/>
          <w:szCs w:val="24"/>
        </w:rPr>
        <w:t>11 класс</w:t>
      </w:r>
      <w:r w:rsidR="000109D0">
        <w:rPr>
          <w:rFonts w:ascii="Times New Roman" w:eastAsia="Times New Roman" w:hAnsi="Times New Roman"/>
          <w:sz w:val="24"/>
          <w:szCs w:val="24"/>
        </w:rPr>
        <w:t>ов</w:t>
      </w:r>
      <w:r w:rsidRPr="00B6510A">
        <w:rPr>
          <w:rFonts w:ascii="Times New Roman" w:eastAsia="Times New Roman" w:hAnsi="Times New Roman"/>
          <w:sz w:val="24"/>
          <w:szCs w:val="24"/>
        </w:rPr>
        <w:t xml:space="preserve"> имели следующие пробелы в знаниях: умение анализировать исторические карты и схемы.  В течение года велась коррекционная работа по устранению данных недостатков.  Итоговая контрольный тест и всероссийская проверочная работа  показали удовлетворительный уровень владения обучающимися базовыми учебно-познавательными умениями: </w:t>
      </w:r>
      <w:r w:rsidRPr="00B6510A">
        <w:rPr>
          <w:rFonts w:ascii="Times New Roman" w:eastAsia="Times New Roman" w:hAnsi="Times New Roman"/>
          <w:color w:val="000000"/>
          <w:sz w:val="24"/>
          <w:szCs w:val="24"/>
        </w:rPr>
        <w:t>знание фактов истории культуры,  умение устанавливать соответствие между руководителями СССР и периодами их пребывания у власти.</w:t>
      </w:r>
      <w:r w:rsidRPr="00B6510A">
        <w:rPr>
          <w:rFonts w:ascii="Times New Roman" w:eastAsia="Times New Roman" w:hAnsi="Times New Roman"/>
          <w:sz w:val="24"/>
          <w:szCs w:val="24"/>
        </w:rPr>
        <w:t xml:space="preserve">   На следующий год необходимо провести дополнительную работу по устранению выявленных пробелов в овладении учащимися предметными умениями по истории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B38A0" w:rsidRPr="007A3196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565F">
        <w:rPr>
          <w:rFonts w:ascii="Times New Roman" w:eastAsia="Times New Roman" w:hAnsi="Times New Roman"/>
          <w:b/>
          <w:color w:val="000000"/>
          <w:sz w:val="24"/>
          <w:szCs w:val="24"/>
        </w:rPr>
        <w:t>ОБЩЕСТВОЗНАНИЕ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ведет  педагог: - учитель 1 квалификационной категории  </w:t>
      </w:r>
    </w:p>
    <w:p w:rsidR="00AB38A0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69%</w:t>
      </w:r>
    </w:p>
    <w:p w:rsidR="001E1639" w:rsidRDefault="001E1639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109D0" w:rsidRPr="007A3196" w:rsidRDefault="000109D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B38A0" w:rsidRPr="001E1639" w:rsidRDefault="00AB38A0" w:rsidP="001E16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</w:t>
      </w:r>
      <w:r w:rsidRPr="000E565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1E1639">
        <w:rPr>
          <w:rFonts w:ascii="Times New Roman" w:eastAsia="Times New Roman" w:hAnsi="Times New Roman"/>
          <w:sz w:val="24"/>
          <w:szCs w:val="24"/>
        </w:rPr>
        <w:t>6</w:t>
      </w:r>
      <w:r w:rsidRPr="000E565F">
        <w:rPr>
          <w:rFonts w:ascii="Times New Roman" w:eastAsia="Times New Roman" w:hAnsi="Times New Roman"/>
          <w:sz w:val="24"/>
          <w:szCs w:val="24"/>
        </w:rPr>
        <w:t xml:space="preserve">-7 </w:t>
      </w:r>
      <w:proofErr w:type="spellStart"/>
      <w:r w:rsidRPr="000E565F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E565F">
        <w:rPr>
          <w:rFonts w:ascii="Times New Roman" w:eastAsia="Times New Roman" w:hAnsi="Times New Roman"/>
          <w:sz w:val="24"/>
          <w:szCs w:val="24"/>
        </w:rPr>
        <w:t>.</w:t>
      </w:r>
      <w:r w:rsidRPr="000E565F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Учащиеся показали  неплохие  знания по содержанию предмета обществознание.</w:t>
      </w:r>
      <w:r w:rsidR="001E1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E565F">
        <w:rPr>
          <w:rFonts w:ascii="Times New Roman" w:eastAsia="Times New Roman" w:hAnsi="Times New Roman"/>
          <w:sz w:val="24"/>
          <w:szCs w:val="24"/>
        </w:rPr>
        <w:t>Затруднения были с вопросами, где нужно соотнести понятия и их значения.</w:t>
      </w:r>
      <w:r w:rsidR="001E1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E565F">
        <w:rPr>
          <w:rFonts w:ascii="Times New Roman" w:eastAsia="Times New Roman" w:hAnsi="Times New Roman"/>
          <w:sz w:val="24"/>
          <w:szCs w:val="24"/>
        </w:rPr>
        <w:t xml:space="preserve">8 </w:t>
      </w:r>
      <w:proofErr w:type="spellStart"/>
      <w:r w:rsidRPr="000E565F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E565F">
        <w:rPr>
          <w:rFonts w:ascii="Times New Roman" w:eastAsia="Times New Roman" w:hAnsi="Times New Roman"/>
          <w:sz w:val="24"/>
          <w:szCs w:val="24"/>
        </w:rPr>
        <w:t xml:space="preserve">. с работой справились   хорошо. Есть ошибки в ответах по теме,” </w:t>
      </w:r>
      <w:proofErr w:type="gramStart"/>
      <w:r w:rsidRPr="000E565F"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0E565F">
        <w:rPr>
          <w:rFonts w:ascii="Times New Roman" w:eastAsia="Times New Roman" w:hAnsi="Times New Roman"/>
          <w:sz w:val="24"/>
          <w:szCs w:val="24"/>
        </w:rPr>
        <w:t>оциальная</w:t>
      </w:r>
      <w:proofErr w:type="spellEnd"/>
      <w:r w:rsidRPr="000E565F">
        <w:rPr>
          <w:rFonts w:ascii="Times New Roman" w:eastAsia="Times New Roman" w:hAnsi="Times New Roman"/>
          <w:sz w:val="24"/>
          <w:szCs w:val="24"/>
        </w:rPr>
        <w:t xml:space="preserve">  сфера”. </w:t>
      </w:r>
      <w:r w:rsidR="001E1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E565F">
        <w:rPr>
          <w:rFonts w:ascii="Times New Roman" w:eastAsia="Times New Roman" w:hAnsi="Times New Roman"/>
          <w:sz w:val="24"/>
          <w:szCs w:val="24"/>
        </w:rPr>
        <w:t xml:space="preserve">9 </w:t>
      </w:r>
      <w:proofErr w:type="spellStart"/>
      <w:r w:rsidRPr="000E565F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E565F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E565F">
        <w:rPr>
          <w:rFonts w:ascii="Times New Roman CYR" w:hAnsi="Times New Roman CYR" w:cs="Times New Roman CYR"/>
          <w:sz w:val="24"/>
          <w:szCs w:val="24"/>
        </w:rPr>
        <w:t>С работой справились хорошо. Были допущены ошибки при ответах на вопросы политики и права.</w:t>
      </w:r>
      <w:r w:rsidRPr="000E565F">
        <w:rPr>
          <w:rFonts w:ascii="Times New Roman" w:eastAsia="Times New Roman" w:hAnsi="Times New Roman"/>
          <w:sz w:val="24"/>
          <w:szCs w:val="24"/>
        </w:rPr>
        <w:t xml:space="preserve">10-11 </w:t>
      </w:r>
      <w:proofErr w:type="spellStart"/>
      <w:r w:rsidRPr="000E565F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E565F">
        <w:rPr>
          <w:rFonts w:ascii="Times New Roman" w:eastAsia="Times New Roman" w:hAnsi="Times New Roman"/>
          <w:sz w:val="24"/>
          <w:szCs w:val="24"/>
        </w:rPr>
        <w:t xml:space="preserve">. </w:t>
      </w:r>
      <w:r w:rsidR="001E1639">
        <w:rPr>
          <w:rFonts w:ascii="Times New Roman" w:eastAsia="Times New Roman" w:hAnsi="Times New Roman"/>
          <w:sz w:val="24"/>
          <w:szCs w:val="24"/>
        </w:rPr>
        <w:t>д</w:t>
      </w:r>
      <w:r w:rsidRPr="000E565F">
        <w:rPr>
          <w:rFonts w:ascii="Times New Roman" w:eastAsia="Times New Roman" w:hAnsi="Times New Roman"/>
          <w:sz w:val="24"/>
          <w:szCs w:val="24"/>
        </w:rPr>
        <w:t>опущены ошибки  в ответах на тему” Экономика</w:t>
      </w:r>
      <w:proofErr w:type="gramStart"/>
      <w:r w:rsidRPr="000E565F">
        <w:rPr>
          <w:rFonts w:ascii="Times New Roman" w:eastAsia="Times New Roman" w:hAnsi="Times New Roman"/>
          <w:sz w:val="24"/>
          <w:szCs w:val="24"/>
        </w:rPr>
        <w:t>,”</w:t>
      </w:r>
      <w:proofErr w:type="gramEnd"/>
      <w:r w:rsidRPr="000E565F">
        <w:rPr>
          <w:rFonts w:ascii="Times New Roman" w:eastAsia="Times New Roman" w:hAnsi="Times New Roman"/>
          <w:sz w:val="24"/>
          <w:szCs w:val="24"/>
        </w:rPr>
        <w:t xml:space="preserve"> «Сфера общественной жизн</w:t>
      </w:r>
      <w:r w:rsidR="001E1639">
        <w:rPr>
          <w:rFonts w:ascii="Times New Roman" w:eastAsia="Times New Roman" w:hAnsi="Times New Roman"/>
          <w:sz w:val="24"/>
          <w:szCs w:val="24"/>
        </w:rPr>
        <w:t>и». “Россия в начале 20 века</w:t>
      </w:r>
      <w:proofErr w:type="gramStart"/>
      <w:r w:rsidR="001E1639">
        <w:rPr>
          <w:rFonts w:ascii="Times New Roman" w:eastAsia="Times New Roman" w:hAnsi="Times New Roman"/>
          <w:sz w:val="24"/>
          <w:szCs w:val="24"/>
        </w:rPr>
        <w:t xml:space="preserve">.”,  </w:t>
      </w:r>
      <w:proofErr w:type="gramEnd"/>
      <w:r w:rsidR="001E1639">
        <w:rPr>
          <w:rFonts w:ascii="Times New Roman" w:eastAsia="Times New Roman" w:hAnsi="Times New Roman"/>
          <w:sz w:val="24"/>
          <w:szCs w:val="24"/>
        </w:rPr>
        <w:t>н</w:t>
      </w:r>
      <w:r w:rsidRPr="000E565F">
        <w:rPr>
          <w:rFonts w:ascii="Times New Roman" w:eastAsia="Times New Roman" w:hAnsi="Times New Roman"/>
          <w:sz w:val="24"/>
          <w:szCs w:val="24"/>
        </w:rPr>
        <w:t>о в целом с работой справились и показали знание основных понятий и терминов.</w:t>
      </w:r>
    </w:p>
    <w:p w:rsidR="00AB38A0" w:rsidRPr="007A3196" w:rsidRDefault="00AB38A0" w:rsidP="001E1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38A0" w:rsidRPr="007A3196" w:rsidRDefault="00AB38A0" w:rsidP="00AB3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86359">
        <w:rPr>
          <w:rFonts w:ascii="Times New Roman" w:eastAsia="Times New Roman" w:hAnsi="Times New Roman"/>
          <w:b/>
          <w:sz w:val="24"/>
          <w:szCs w:val="24"/>
        </w:rPr>
        <w:t>ГЕОГРАФИЯ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ведет  педагог: - учитель 1 квалификационной категории  </w:t>
      </w:r>
    </w:p>
    <w:p w:rsidR="00AB38A0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80%</w:t>
      </w:r>
    </w:p>
    <w:p w:rsidR="001E1639" w:rsidRPr="007A3196" w:rsidRDefault="001E1639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B38A0" w:rsidRPr="007A3196" w:rsidRDefault="001E1639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B38A0" w:rsidRPr="00C35B01" w:rsidRDefault="00AB38A0" w:rsidP="00C35B01">
      <w:pPr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 xml:space="preserve">ВЫВОДЫ: </w:t>
      </w:r>
      <w:r w:rsidRPr="00E87FAA">
        <w:rPr>
          <w:rFonts w:ascii="Times New Roman CYR" w:hAnsi="Times New Roman CYR" w:cs="Times New Roman CYR"/>
          <w:bCs/>
          <w:sz w:val="24"/>
          <w:szCs w:val="24"/>
        </w:rPr>
        <w:t>Ошибки по теме « Геосфера Земли» Затруднения были в понятиях Рельеф земной поверхности.</w:t>
      </w:r>
      <w:r w:rsidR="001E163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В 6 </w:t>
      </w:r>
      <w:proofErr w:type="spellStart"/>
      <w:r w:rsidRPr="00C723F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723FC">
        <w:rPr>
          <w:rFonts w:ascii="Times New Roman" w:eastAsia="Times New Roman" w:hAnsi="Times New Roman"/>
          <w:sz w:val="24"/>
          <w:szCs w:val="24"/>
        </w:rPr>
        <w:t>.</w:t>
      </w:r>
      <w:r w:rsidR="001E16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23FC">
        <w:rPr>
          <w:rFonts w:ascii="Times New Roman" w:eastAsia="Times New Roman" w:hAnsi="Times New Roman"/>
          <w:sz w:val="24"/>
          <w:szCs w:val="24"/>
        </w:rPr>
        <w:t>у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 xml:space="preserve">чащиеся ориентируются в понятиях: географический объект, гидросфера, биосфера. Допускают ошибки при работе с картой. В 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7 </w:t>
      </w:r>
      <w:proofErr w:type="spellStart"/>
      <w:r w:rsidRPr="00C723F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723FC">
        <w:rPr>
          <w:rFonts w:ascii="Times New Roman" w:eastAsia="Times New Roman" w:hAnsi="Times New Roman"/>
          <w:sz w:val="24"/>
          <w:szCs w:val="24"/>
        </w:rPr>
        <w:t xml:space="preserve">. </w:t>
      </w:r>
      <w:r w:rsidR="001E1639">
        <w:rPr>
          <w:rFonts w:ascii="Times New Roman CYR" w:hAnsi="Times New Roman CYR" w:cs="Times New Roman CYR"/>
          <w:bCs/>
          <w:sz w:val="24"/>
          <w:szCs w:val="24"/>
        </w:rPr>
        <w:t>б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 xml:space="preserve">ыли допущены ошибки в темах: </w:t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>Земная кора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>Почвенный покров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C723FC">
        <w:rPr>
          <w:rFonts w:ascii="Times New Roman CYR" w:hAnsi="Times New Roman CYR" w:cs="Times New Roman CYR"/>
          <w:bCs/>
          <w:sz w:val="24"/>
          <w:szCs w:val="24"/>
        </w:rPr>
        <w:t>. Допускают ошибки при работе с картой.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В 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8 </w:t>
      </w:r>
      <w:proofErr w:type="spellStart"/>
      <w:r w:rsidRPr="00C723F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723F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E7125A">
        <w:rPr>
          <w:rFonts w:ascii="Times New Roman CYR" w:hAnsi="Times New Roman CYR" w:cs="Times New Roman CYR"/>
          <w:bCs/>
          <w:sz w:val="24"/>
          <w:szCs w:val="24"/>
        </w:rPr>
        <w:t xml:space="preserve"> итоговой промежуточной аттестацией справились хорошо. Были незначительные ошибки на знание тем: </w:t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E7125A">
        <w:rPr>
          <w:rFonts w:ascii="Times New Roman CYR" w:hAnsi="Times New Roman CYR" w:cs="Times New Roman CYR"/>
          <w:bCs/>
          <w:sz w:val="24"/>
          <w:szCs w:val="24"/>
        </w:rPr>
        <w:t>Геологическое строение Земли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E7125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E7125A">
        <w:rPr>
          <w:rFonts w:ascii="Times New Roman CYR" w:hAnsi="Times New Roman CYR" w:cs="Times New Roman CYR"/>
          <w:bCs/>
          <w:sz w:val="24"/>
          <w:szCs w:val="24"/>
        </w:rPr>
        <w:t>Почвы и почвенные ресурсы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E7125A">
        <w:rPr>
          <w:rFonts w:ascii="Times New Roman CYR" w:hAnsi="Times New Roman CYR" w:cs="Times New Roman CYR"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В 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9 </w:t>
      </w:r>
      <w:proofErr w:type="spellStart"/>
      <w:r w:rsidRPr="00C723F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723F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были допущены о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шибки на знания межотраслевых комплексов России, их роль, значение и проблемы. </w:t>
      </w:r>
      <w:r w:rsidR="00C35B01">
        <w:rPr>
          <w:rFonts w:ascii="Times New Roman" w:eastAsia="Times New Roman" w:hAnsi="Times New Roman"/>
          <w:sz w:val="24"/>
          <w:szCs w:val="24"/>
        </w:rPr>
        <w:t xml:space="preserve">10 </w:t>
      </w:r>
      <w:proofErr w:type="spellStart"/>
      <w:r w:rsidR="00C35B01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="00C35B01">
        <w:rPr>
          <w:rFonts w:ascii="Times New Roman" w:eastAsia="Times New Roman" w:hAnsi="Times New Roman"/>
          <w:sz w:val="24"/>
          <w:szCs w:val="24"/>
        </w:rPr>
        <w:t xml:space="preserve">. с работой справился  на удовлетворительном уровне, а </w:t>
      </w:r>
      <w:r w:rsidRPr="00C723FC">
        <w:rPr>
          <w:rFonts w:ascii="Times New Roman" w:eastAsia="Times New Roman" w:hAnsi="Times New Roman"/>
          <w:sz w:val="24"/>
          <w:szCs w:val="24"/>
        </w:rPr>
        <w:t xml:space="preserve">11 </w:t>
      </w:r>
      <w:proofErr w:type="spellStart"/>
      <w:r w:rsidRPr="00C723F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C723F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F477D1">
        <w:rPr>
          <w:rFonts w:ascii="Times New Roman CYR" w:hAnsi="Times New Roman CYR" w:cs="Times New Roman CYR"/>
          <w:sz w:val="24"/>
          <w:szCs w:val="24"/>
        </w:rPr>
        <w:t xml:space="preserve"> работой справил</w:t>
      </w:r>
      <w:r w:rsidR="00C35B01">
        <w:rPr>
          <w:rFonts w:ascii="Times New Roman CYR" w:hAnsi="Times New Roman CYR" w:cs="Times New Roman CYR"/>
          <w:sz w:val="24"/>
          <w:szCs w:val="24"/>
        </w:rPr>
        <w:t>ся</w:t>
      </w:r>
      <w:r w:rsidRPr="00F477D1">
        <w:rPr>
          <w:rFonts w:ascii="Times New Roman CYR" w:hAnsi="Times New Roman CYR" w:cs="Times New Roman CYR"/>
          <w:sz w:val="24"/>
          <w:szCs w:val="24"/>
        </w:rPr>
        <w:t xml:space="preserve"> хорошо. Ошибки на знание политического устройства мира.</w:t>
      </w:r>
      <w:r>
        <w:rPr>
          <w:rFonts w:ascii="Times New Roman CYR" w:hAnsi="Times New Roman CYR" w:cs="Times New Roman CYR"/>
          <w:sz w:val="24"/>
          <w:szCs w:val="24"/>
        </w:rPr>
        <w:t xml:space="preserve"> Ориентируются в вопросах экономической и социальной географии мира.</w:t>
      </w:r>
    </w:p>
    <w:p w:rsidR="00AB38A0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C35B01" w:rsidRDefault="00C35B01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C35B01" w:rsidRDefault="00C35B01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C35B01" w:rsidRDefault="00C35B01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lastRenderedPageBreak/>
        <w:t>БИОЛОГИЯ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ведет  педагог: - учитель без категории (молодой педагог стаж работы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 года)</w:t>
      </w:r>
    </w:p>
    <w:p w:rsidR="00AB38A0" w:rsidRPr="007A3196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606592">
        <w:rPr>
          <w:rFonts w:ascii="Times New Roman" w:eastAsia="Times New Roman" w:hAnsi="Times New Roman"/>
          <w:sz w:val="24"/>
          <w:szCs w:val="24"/>
        </w:rPr>
        <w:t>составило 74%</w:t>
      </w:r>
    </w:p>
    <w:p w:rsidR="00AB38A0" w:rsidRPr="007A3196" w:rsidRDefault="00C35B01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B38A0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AB38A0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38A0" w:rsidRPr="007A3196" w:rsidRDefault="00AB38A0" w:rsidP="00AB3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В течение  учебного года,   </w:t>
      </w:r>
      <w:r w:rsidR="00C35B01">
        <w:rPr>
          <w:rFonts w:ascii="Times New Roman" w:eastAsia="Times New Roman" w:hAnsi="Times New Roman"/>
          <w:sz w:val="24"/>
          <w:szCs w:val="24"/>
        </w:rPr>
        <w:t>в 5классе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успеваемость </w:t>
      </w:r>
      <w:r w:rsidR="00C35B01">
        <w:rPr>
          <w:rFonts w:ascii="Times New Roman" w:eastAsia="Times New Roman" w:hAnsi="Times New Roman"/>
          <w:sz w:val="24"/>
          <w:szCs w:val="24"/>
        </w:rPr>
        <w:t xml:space="preserve">хорошем уровне – 75 %, 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повысилось качество знаний  в </w:t>
      </w:r>
      <w:r w:rsidR="00C35B01">
        <w:rPr>
          <w:rFonts w:ascii="Times New Roman" w:eastAsia="Times New Roman" w:hAnsi="Times New Roman"/>
          <w:sz w:val="24"/>
          <w:szCs w:val="24"/>
        </w:rPr>
        <w:t xml:space="preserve">6 и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7A3196"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="00C35B01">
        <w:rPr>
          <w:rFonts w:ascii="Times New Roman" w:eastAsia="Times New Roman" w:hAnsi="Times New Roman"/>
          <w:sz w:val="24"/>
          <w:szCs w:val="24"/>
        </w:rPr>
        <w:t>ах</w:t>
      </w:r>
      <w:r w:rsidRPr="007A3196">
        <w:rPr>
          <w:rFonts w:ascii="Times New Roman" w:eastAsia="Times New Roman" w:hAnsi="Times New Roman"/>
          <w:sz w:val="24"/>
          <w:szCs w:val="24"/>
        </w:rPr>
        <w:t>. В остальных классах показатели остались без изменений.  Были разобраны вопросы, которые вызвали затруднения в начале года</w:t>
      </w:r>
      <w:r w:rsidRPr="007A3196">
        <w:rPr>
          <w:rFonts w:ascii="Times New Roman" w:eastAsia="Times New Roman" w:hAnsi="Times New Roman"/>
          <w:sz w:val="20"/>
          <w:szCs w:val="20"/>
        </w:rPr>
        <w:t>.</w:t>
      </w:r>
    </w:p>
    <w:p w:rsidR="00AB38A0" w:rsidRPr="00C35B01" w:rsidRDefault="00AB38A0" w:rsidP="00C35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 (растений, животных), раскрытию роли биологии в практической деятельности людей.</w:t>
      </w:r>
    </w:p>
    <w:p w:rsidR="00AB38A0" w:rsidRPr="00486359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86359">
        <w:rPr>
          <w:rFonts w:ascii="Times New Roman" w:eastAsia="Times New Roman" w:hAnsi="Times New Roman"/>
          <w:b/>
          <w:sz w:val="24"/>
          <w:szCs w:val="24"/>
        </w:rPr>
        <w:t>ХИМИЯ</w:t>
      </w:r>
    </w:p>
    <w:p w:rsidR="00AB38A0" w:rsidRPr="00486359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86359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ведет  педагог: - учитель 1 квалификационной категории  </w:t>
      </w:r>
    </w:p>
    <w:p w:rsidR="00AB38A0" w:rsidRPr="007A3196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86359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486359">
        <w:rPr>
          <w:rFonts w:ascii="Times New Roman" w:eastAsia="Times New Roman" w:hAnsi="Times New Roman"/>
          <w:sz w:val="24"/>
          <w:szCs w:val="24"/>
        </w:rPr>
        <w:t xml:space="preserve">составило </w:t>
      </w:r>
      <w:r w:rsidRPr="00606592">
        <w:rPr>
          <w:rFonts w:ascii="Times New Roman" w:eastAsia="Times New Roman" w:hAnsi="Times New Roman"/>
          <w:sz w:val="24"/>
          <w:szCs w:val="24"/>
        </w:rPr>
        <w:t>90,5%</w:t>
      </w:r>
    </w:p>
    <w:p w:rsidR="00AB38A0" w:rsidRPr="007A3196" w:rsidRDefault="00C35B01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38A0" w:rsidRPr="007A3196" w:rsidRDefault="00AB38A0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7A3196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Обратить внимание на  составление химических уравнений. Обратить внимание на раздел «Неорганическая химия».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5A6225">
        <w:rPr>
          <w:rFonts w:ascii="Times New Roman" w:eastAsia="Times New Roman" w:hAnsi="Times New Roman"/>
          <w:b/>
          <w:sz w:val="24"/>
          <w:szCs w:val="24"/>
        </w:rPr>
        <w:t>ФИЗИКА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 xml:space="preserve">Предмет ведет  педагог: - учитель 1 квалификационной категории  </w:t>
      </w:r>
    </w:p>
    <w:p w:rsidR="00AB38A0" w:rsidRDefault="00AB38A0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7A3196">
        <w:rPr>
          <w:rFonts w:ascii="Times New Roman" w:eastAsia="Times New Roman" w:hAnsi="Times New Roman"/>
          <w:sz w:val="24"/>
          <w:szCs w:val="24"/>
        </w:rPr>
        <w:t>Качество знаний по предмету составило</w:t>
      </w:r>
      <w:r w:rsidRPr="00606592">
        <w:rPr>
          <w:rFonts w:ascii="Times New Roman" w:eastAsia="Times New Roman" w:hAnsi="Times New Roman"/>
          <w:sz w:val="24"/>
          <w:szCs w:val="24"/>
        </w:rPr>
        <w:t xml:space="preserve"> 69,4%</w:t>
      </w:r>
    </w:p>
    <w:p w:rsidR="008F7A12" w:rsidRDefault="008F7A12" w:rsidP="00AB38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B38A0" w:rsidRPr="008F7A12" w:rsidRDefault="00C35B01" w:rsidP="008F7A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38A0" w:rsidRPr="005F0BA5" w:rsidRDefault="00AB38A0" w:rsidP="00AB38A0">
      <w:pPr>
        <w:jc w:val="both"/>
        <w:rPr>
          <w:rFonts w:ascii="Times New Roman" w:hAnsi="Times New Roman"/>
          <w:b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="008F7A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учащиеся способны объяснять такие физические явления как атмосферное давление,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плавание тел,</w:t>
      </w:r>
      <w:r w:rsidR="004877E3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диффузию. Умеют измерять расстояние,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скорость,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массу,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понимают смысл основных физических законов,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понимают принципы действия машин. Затрудняются в умении использовать полученные знания при решении задач как расчетных</w:t>
      </w:r>
      <w:r w:rsidRPr="00D75857">
        <w:rPr>
          <w:rFonts w:ascii="Times New Roman" w:hAnsi="Times New Roman"/>
          <w:sz w:val="24"/>
          <w:szCs w:val="24"/>
        </w:rPr>
        <w:t>,</w:t>
      </w:r>
      <w:r w:rsidRPr="005F0BA5">
        <w:rPr>
          <w:rFonts w:ascii="Times New Roman" w:hAnsi="Times New Roman"/>
          <w:sz w:val="24"/>
          <w:szCs w:val="24"/>
        </w:rPr>
        <w:t xml:space="preserve"> так и качественных.(7кл.) В 8 классе делают ошибки при решении задач на закон Ома.</w:t>
      </w:r>
      <w:r w:rsidR="004877E3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Но в целом  показали неплохие знан</w:t>
      </w:r>
      <w:r>
        <w:rPr>
          <w:rFonts w:ascii="Times New Roman" w:hAnsi="Times New Roman"/>
          <w:sz w:val="24"/>
          <w:szCs w:val="24"/>
        </w:rPr>
        <w:t>ия.  В 9 классе   знания слабые</w:t>
      </w:r>
      <w:r w:rsidRPr="005F0BA5">
        <w:rPr>
          <w:rFonts w:ascii="Times New Roman" w:hAnsi="Times New Roman"/>
          <w:sz w:val="24"/>
          <w:szCs w:val="24"/>
        </w:rPr>
        <w:t>, но на базовом уровне с работой справилась.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В 10 и 11 классе учащиеся подтвердили свои отметки. Понимают и способны объяснить физические явления,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умеют измерять силу тока,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ЭДС,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работу и мощность.</w:t>
      </w:r>
      <w:r w:rsidR="008F7A12">
        <w:rPr>
          <w:rFonts w:ascii="Times New Roman" w:hAnsi="Times New Roman"/>
          <w:sz w:val="24"/>
          <w:szCs w:val="24"/>
        </w:rPr>
        <w:t xml:space="preserve"> </w:t>
      </w:r>
      <w:r w:rsidRPr="005F0BA5">
        <w:rPr>
          <w:rFonts w:ascii="Times New Roman" w:hAnsi="Times New Roman"/>
          <w:sz w:val="24"/>
          <w:szCs w:val="24"/>
        </w:rPr>
        <w:t>Затрудняются в выполнение расчётов при  решении задач.</w:t>
      </w: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EED" w:rsidRDefault="00F45EED" w:rsidP="00AB3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B38A0" w:rsidRPr="007A3196" w:rsidRDefault="00AB38A0" w:rsidP="00AB38A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ИНОСТРАННЫЙ ЯЗЫК  </w:t>
      </w:r>
      <w:r w:rsidRPr="007A3196">
        <w:rPr>
          <w:rFonts w:ascii="Times New Roman" w:eastAsia="Times New Roman" w:hAnsi="Times New Roman"/>
          <w:b/>
          <w:i/>
          <w:sz w:val="24"/>
          <w:szCs w:val="24"/>
        </w:rPr>
        <w:t>(АНГЛИЙСКИЙ ЯЗЫК)</w:t>
      </w:r>
    </w:p>
    <w:p w:rsidR="00AB38A0" w:rsidRPr="007A3196" w:rsidRDefault="00AB38A0" w:rsidP="00AB38A0">
      <w:pPr>
        <w:shd w:val="clear" w:color="auto" w:fill="FFFFFF"/>
        <w:spacing w:after="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 ведет  педагог: - учитель 1 квалификационной категории  </w:t>
      </w:r>
    </w:p>
    <w:p w:rsidR="00AB38A0" w:rsidRPr="00F45EED" w:rsidRDefault="00AB38A0" w:rsidP="00F45E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A3196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знаний по предмету </w:t>
      </w:r>
      <w:r w:rsidRPr="005A6225">
        <w:rPr>
          <w:rFonts w:ascii="Times New Roman" w:eastAsia="Times New Roman" w:hAnsi="Times New Roman"/>
          <w:sz w:val="24"/>
          <w:szCs w:val="24"/>
        </w:rPr>
        <w:t xml:space="preserve">составило </w:t>
      </w:r>
      <w:r w:rsidRPr="00606592">
        <w:rPr>
          <w:rFonts w:ascii="Times New Roman" w:eastAsia="Times New Roman" w:hAnsi="Times New Roman"/>
          <w:sz w:val="24"/>
          <w:szCs w:val="24"/>
        </w:rPr>
        <w:t>81%</w:t>
      </w:r>
    </w:p>
    <w:p w:rsidR="008F7A12" w:rsidRPr="007A3196" w:rsidRDefault="008F7A12" w:rsidP="00AB38A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38A0" w:rsidRDefault="00AB38A0" w:rsidP="00AB38A0">
      <w:pPr>
        <w:autoSpaceDE w:val="0"/>
        <w:rPr>
          <w:rFonts w:ascii="Times New Roman CYR" w:hAnsi="Times New Roman CYR" w:cs="Times New Roman CYR"/>
          <w:bCs/>
          <w:sz w:val="24"/>
          <w:szCs w:val="24"/>
        </w:rPr>
      </w:pPr>
      <w:r w:rsidRPr="007A3196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7A3196">
        <w:rPr>
          <w:rFonts w:ascii="Times New Roman" w:eastAsia="Times New Roman" w:hAnsi="Times New Roman"/>
          <w:sz w:val="24"/>
          <w:szCs w:val="24"/>
          <w:lang w:eastAsia="ar-SA"/>
        </w:rPr>
        <w:t xml:space="preserve"> Все обучающиеся справились с промежуточной аттестацией. Имеют базовый уровень знаний. Качество знаний остается стабильным. </w:t>
      </w:r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В 5 классе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опустили ошибки в заданиях на изменение глаголов 3л., ед. ч. Трудности вызвали задания с глаголом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tobe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Слабая грамматика. 6 класс -  допустили большинство ошибок с заданиями времён </w:t>
      </w:r>
      <w:proofErr w:type="spellStart"/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val="en-US" w:eastAsia="ar-SA"/>
        </w:rPr>
        <w:t>PresentSimple</w:t>
      </w:r>
      <w:proofErr w:type="spellEnd"/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. Были ошибки в грамматике, правила 3 лица единственного числа. </w:t>
      </w:r>
      <w:r w:rsidRPr="00A41B3B">
        <w:rPr>
          <w:rFonts w:ascii="Times New Roman CYR" w:hAnsi="Times New Roman CYR" w:cs="Times New Roman CYR"/>
          <w:bCs/>
          <w:sz w:val="24"/>
          <w:szCs w:val="24"/>
        </w:rPr>
        <w:t xml:space="preserve">Задания связанные </w:t>
      </w:r>
      <w:proofErr w:type="gramStart"/>
      <w:r w:rsidRPr="00A41B3B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A41B3B">
        <w:rPr>
          <w:rFonts w:ascii="Times New Roman CYR" w:hAnsi="Times New Roman CYR" w:cs="Times New Roman CYR"/>
          <w:bCs/>
          <w:sz w:val="24"/>
          <w:szCs w:val="24"/>
        </w:rPr>
        <w:t xml:space="preserve"> временем вызвали затруднения. Западает граммати</w:t>
      </w:r>
      <w:r>
        <w:rPr>
          <w:rFonts w:ascii="Times New Roman CYR" w:hAnsi="Times New Roman CYR" w:cs="Times New Roman CYR"/>
          <w:bCs/>
          <w:sz w:val="24"/>
          <w:szCs w:val="24"/>
        </w:rPr>
        <w:t>ка, неправильная форма глаголов</w:t>
      </w:r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в 7 классе. В 8 классе были ошибки в области сочетание букв, грамматика, форма глаголов, построение слов в предложении, глаголы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неправильной формы. В 9 классе</w:t>
      </w:r>
      <w:r w:rsidRPr="007A3196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 xml:space="preserve"> </w:t>
      </w:r>
      <w:r w:rsidR="008F7A12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ызвали особое затруднение отрицательные предложения. </w:t>
      </w:r>
      <w:r w:rsidRPr="00072E46">
        <w:rPr>
          <w:rFonts w:ascii="Times New Roman CYR" w:hAnsi="Times New Roman CYR" w:cs="Times New Roman CYR"/>
          <w:bCs/>
          <w:sz w:val="24"/>
          <w:szCs w:val="24"/>
        </w:rPr>
        <w:t xml:space="preserve">Допущены грамматические ошибки. Времена </w:t>
      </w:r>
      <w:proofErr w:type="spellStart"/>
      <w:r w:rsidRPr="00072E46">
        <w:rPr>
          <w:rFonts w:ascii="Times New Roman CYR" w:hAnsi="Times New Roman CYR" w:cs="Times New Roman CYR"/>
          <w:bCs/>
          <w:sz w:val="24"/>
          <w:szCs w:val="24"/>
          <w:lang w:val="en-US"/>
        </w:rPr>
        <w:t>PresentSimple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F47893" w:rsidRPr="00F47893" w:rsidRDefault="00F47893" w:rsidP="00F478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47893">
        <w:rPr>
          <w:rFonts w:ascii="Times New Roman" w:hAnsi="Times New Roman"/>
          <w:bCs/>
          <w:color w:val="000000"/>
          <w:sz w:val="24"/>
          <w:szCs w:val="24"/>
        </w:rPr>
        <w:t>На основе анализа работы в этом учебном году вытекает следующие задачи на будущий учебный год:</w:t>
      </w:r>
    </w:p>
    <w:p w:rsidR="00F47893" w:rsidRPr="00F47893" w:rsidRDefault="00F47893" w:rsidP="00F478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F47893">
        <w:rPr>
          <w:rFonts w:ascii="Times New Roman" w:hAnsi="Times New Roman"/>
          <w:bCs/>
          <w:color w:val="000000"/>
          <w:sz w:val="24"/>
          <w:szCs w:val="24"/>
        </w:rPr>
        <w:t xml:space="preserve">Повышение профессиональной квалификации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учителей </w:t>
      </w:r>
      <w:r w:rsidRPr="00F47893">
        <w:rPr>
          <w:rFonts w:ascii="Times New Roman" w:hAnsi="Times New Roman"/>
          <w:bCs/>
          <w:color w:val="000000"/>
          <w:sz w:val="24"/>
          <w:szCs w:val="24"/>
        </w:rPr>
        <w:t>через самообразование, участие в семинарах, курсах.</w:t>
      </w:r>
    </w:p>
    <w:p w:rsidR="00F47893" w:rsidRPr="00F47893" w:rsidRDefault="00F47893" w:rsidP="00F478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F47893">
        <w:rPr>
          <w:rFonts w:ascii="Times New Roman" w:hAnsi="Times New Roman"/>
          <w:bCs/>
          <w:color w:val="000000"/>
          <w:sz w:val="24"/>
          <w:szCs w:val="24"/>
        </w:rPr>
        <w:t>Применение эффективных инновационных технологий организации урочной и внеурочной деятельности с целью повышения качества знаний всех учащихся.</w:t>
      </w:r>
    </w:p>
    <w:p w:rsidR="00AB38A0" w:rsidRDefault="00F47893" w:rsidP="00F478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F47893">
        <w:rPr>
          <w:rFonts w:ascii="Times New Roman" w:hAnsi="Times New Roman"/>
          <w:bCs/>
          <w:color w:val="000000"/>
          <w:sz w:val="24"/>
          <w:szCs w:val="24"/>
        </w:rPr>
        <w:t xml:space="preserve">Усиление работы с </w:t>
      </w:r>
      <w:proofErr w:type="spellStart"/>
      <w:r w:rsidRPr="00F47893">
        <w:rPr>
          <w:rFonts w:ascii="Times New Roman" w:hAnsi="Times New Roman"/>
          <w:bCs/>
          <w:color w:val="000000"/>
          <w:sz w:val="24"/>
          <w:szCs w:val="24"/>
        </w:rPr>
        <w:t>низкомотивированными</w:t>
      </w:r>
      <w:proofErr w:type="spellEnd"/>
      <w:r w:rsidRPr="00F47893">
        <w:rPr>
          <w:rFonts w:ascii="Times New Roman" w:hAnsi="Times New Roman"/>
          <w:bCs/>
          <w:color w:val="000000"/>
          <w:sz w:val="24"/>
          <w:szCs w:val="24"/>
        </w:rPr>
        <w:t xml:space="preserve"> и высокомотивированными учащимися через индивидуализацию процесса обучения.</w:t>
      </w:r>
    </w:p>
    <w:p w:rsidR="00F47893" w:rsidRPr="00F47893" w:rsidRDefault="00F47893" w:rsidP="00F478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F7A12" w:rsidRPr="008F7A12" w:rsidRDefault="008F7A12" w:rsidP="008F7A12">
      <w:pPr>
        <w:rPr>
          <w:rFonts w:ascii="Times New Roman" w:hAnsi="Times New Roman" w:cs="Times New Roman"/>
          <w:sz w:val="24"/>
          <w:szCs w:val="24"/>
        </w:rPr>
      </w:pPr>
      <w:r w:rsidRPr="008F7A1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F7A12" w:rsidRPr="008F7A12" w:rsidRDefault="008F7A12" w:rsidP="008F7A12">
      <w:pPr>
        <w:rPr>
          <w:rFonts w:ascii="Times New Roman" w:hAnsi="Times New Roman" w:cs="Times New Roman"/>
          <w:sz w:val="24"/>
          <w:szCs w:val="24"/>
        </w:rPr>
      </w:pPr>
      <w:r w:rsidRPr="008F7A12">
        <w:rPr>
          <w:rFonts w:ascii="Times New Roman" w:hAnsi="Times New Roman" w:cs="Times New Roman"/>
          <w:sz w:val="24"/>
          <w:szCs w:val="24"/>
        </w:rPr>
        <w:t>- Учителям – предметникам проан</w:t>
      </w:r>
      <w:r>
        <w:rPr>
          <w:rFonts w:ascii="Times New Roman" w:hAnsi="Times New Roman" w:cs="Times New Roman"/>
          <w:sz w:val="24"/>
          <w:szCs w:val="24"/>
        </w:rPr>
        <w:t xml:space="preserve">ализировать итоги учебного года к </w:t>
      </w:r>
      <w:r w:rsidRPr="008F7A12">
        <w:rPr>
          <w:rFonts w:ascii="Times New Roman" w:hAnsi="Times New Roman" w:cs="Times New Roman"/>
          <w:sz w:val="24"/>
          <w:szCs w:val="24"/>
        </w:rPr>
        <w:t xml:space="preserve"> 25.06.</w:t>
      </w:r>
      <w:r w:rsidR="00F45EED">
        <w:rPr>
          <w:rFonts w:ascii="Times New Roman" w:hAnsi="Times New Roman" w:cs="Times New Roman"/>
          <w:sz w:val="24"/>
          <w:szCs w:val="24"/>
        </w:rPr>
        <w:t xml:space="preserve">2020 </w:t>
      </w:r>
      <w:r w:rsidRPr="008F7A12">
        <w:rPr>
          <w:rFonts w:ascii="Times New Roman" w:hAnsi="Times New Roman" w:cs="Times New Roman"/>
          <w:sz w:val="24"/>
          <w:szCs w:val="24"/>
        </w:rPr>
        <w:t>г. предоставить план работы по сохранению и повышению качества знаний по предметам.</w:t>
      </w:r>
    </w:p>
    <w:p w:rsidR="008F7A12" w:rsidRPr="008F7A12" w:rsidRDefault="008F7A12" w:rsidP="008F7A12">
      <w:pPr>
        <w:rPr>
          <w:rFonts w:ascii="Times New Roman" w:hAnsi="Times New Roman" w:cs="Times New Roman"/>
          <w:sz w:val="24"/>
          <w:szCs w:val="24"/>
        </w:rPr>
      </w:pPr>
      <w:r w:rsidRPr="008F7A12">
        <w:rPr>
          <w:rFonts w:ascii="Times New Roman" w:hAnsi="Times New Roman" w:cs="Times New Roman"/>
          <w:sz w:val="24"/>
          <w:szCs w:val="24"/>
        </w:rPr>
        <w:t>- По итогам каждой четверти сдавать итоги проведённого мониторинга результатов учащихся.</w:t>
      </w:r>
    </w:p>
    <w:p w:rsidR="008F7A12" w:rsidRPr="008F7A12" w:rsidRDefault="008F7A12" w:rsidP="008F7A12">
      <w:pPr>
        <w:rPr>
          <w:rFonts w:ascii="Times New Roman" w:hAnsi="Times New Roman" w:cs="Times New Roman"/>
          <w:sz w:val="24"/>
          <w:szCs w:val="24"/>
        </w:rPr>
      </w:pPr>
      <w:r w:rsidRPr="008F7A12">
        <w:rPr>
          <w:rFonts w:ascii="Times New Roman" w:hAnsi="Times New Roman" w:cs="Times New Roman"/>
          <w:sz w:val="24"/>
          <w:szCs w:val="24"/>
        </w:rPr>
        <w:lastRenderedPageBreak/>
        <w:t>-  Заслушивать отчет о работе учителей по повышению КЗ в конце каждой четверти, Совещании при директоре, педагогическом совете.</w:t>
      </w:r>
    </w:p>
    <w:p w:rsidR="008F7A12" w:rsidRPr="008F7A12" w:rsidRDefault="008F7A12" w:rsidP="008F7A12">
      <w:pPr>
        <w:rPr>
          <w:rFonts w:ascii="Times New Roman" w:hAnsi="Times New Roman" w:cs="Times New Roman"/>
          <w:sz w:val="24"/>
          <w:szCs w:val="24"/>
        </w:rPr>
      </w:pPr>
    </w:p>
    <w:p w:rsidR="00BC4B24" w:rsidRPr="00812DAB" w:rsidRDefault="008F7A12" w:rsidP="008F7A12">
      <w:pPr>
        <w:rPr>
          <w:rFonts w:ascii="Times New Roman" w:hAnsi="Times New Roman" w:cs="Times New Roman"/>
          <w:b/>
          <w:sz w:val="24"/>
          <w:szCs w:val="24"/>
        </w:rPr>
      </w:pPr>
      <w:r w:rsidRPr="00812DAB">
        <w:rPr>
          <w:rFonts w:ascii="Times New Roman" w:hAnsi="Times New Roman" w:cs="Times New Roman"/>
          <w:b/>
          <w:sz w:val="24"/>
          <w:szCs w:val="24"/>
        </w:rPr>
        <w:t>Справка составлена заместителем директора по УВР</w:t>
      </w:r>
      <w:proofErr w:type="gramStart"/>
      <w:r w:rsidRPr="0081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89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916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2DAB">
        <w:rPr>
          <w:rFonts w:ascii="Times New Roman" w:hAnsi="Times New Roman" w:cs="Times New Roman"/>
          <w:b/>
          <w:sz w:val="24"/>
          <w:szCs w:val="24"/>
        </w:rPr>
        <w:t>Корнейчук Ю.В.</w:t>
      </w:r>
    </w:p>
    <w:sectPr w:rsidR="00BC4B24" w:rsidRPr="00812DAB" w:rsidSect="000109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B38A0"/>
    <w:rsid w:val="000109D0"/>
    <w:rsid w:val="000916FE"/>
    <w:rsid w:val="00144918"/>
    <w:rsid w:val="001E1639"/>
    <w:rsid w:val="00361403"/>
    <w:rsid w:val="003E312E"/>
    <w:rsid w:val="004472C9"/>
    <w:rsid w:val="004877E3"/>
    <w:rsid w:val="00606592"/>
    <w:rsid w:val="007C5C40"/>
    <w:rsid w:val="00812DAB"/>
    <w:rsid w:val="008239BD"/>
    <w:rsid w:val="00880AD5"/>
    <w:rsid w:val="008F7A12"/>
    <w:rsid w:val="00A641B2"/>
    <w:rsid w:val="00A9435B"/>
    <w:rsid w:val="00AB38A0"/>
    <w:rsid w:val="00AB5A87"/>
    <w:rsid w:val="00BB07BB"/>
    <w:rsid w:val="00BC4B24"/>
    <w:rsid w:val="00C35B01"/>
    <w:rsid w:val="00C86C7B"/>
    <w:rsid w:val="00F45EED"/>
    <w:rsid w:val="00F4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AB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andia.ru/text/category/polnoe_obrazovanie/" TargetMode="Externa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0.xml"/><Relationship Id="rId7" Type="http://schemas.openxmlformats.org/officeDocument/2006/relationships/chart" Target="charts/chart3.xml"/><Relationship Id="rId12" Type="http://schemas.openxmlformats.org/officeDocument/2006/relationships/hyperlink" Target="http://pandia.ru/text/category/kontrolmznie_raboti/" TargetMode="External"/><Relationship Id="rId17" Type="http://schemas.openxmlformats.org/officeDocument/2006/relationships/hyperlink" Target="http://pandia.ru/text/category/uchebnie_programmi/" TargetMode="External"/><Relationship Id="rId25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klassnie_rukovoditeli/" TargetMode="Externa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hyperlink" Target="http://pandia.ru/text/category/promezhutochnaya_attestatciya/" TargetMode="External"/><Relationship Id="rId24" Type="http://schemas.openxmlformats.org/officeDocument/2006/relationships/chart" Target="charts/chart13.xml"/><Relationship Id="rId5" Type="http://schemas.openxmlformats.org/officeDocument/2006/relationships/chart" Target="charts/chart1.xml"/><Relationship Id="rId15" Type="http://schemas.openxmlformats.org/officeDocument/2006/relationships/hyperlink" Target="http://pandia.ru/text/category/5_klass/" TargetMode="Externa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8.xml"/><Relationship Id="rId4" Type="http://schemas.openxmlformats.org/officeDocument/2006/relationships/hyperlink" Target="http://pandia.ru/text/category/gosudarstvennie_standarti/" TargetMode="External"/><Relationship Id="rId9" Type="http://schemas.openxmlformats.org/officeDocument/2006/relationships/chart" Target="charts/chart4.xml"/><Relationship Id="rId14" Type="http://schemas.openxmlformats.org/officeDocument/2006/relationships/chart" Target="charts/chart6.xml"/><Relationship Id="rId22" Type="http://schemas.openxmlformats.org/officeDocument/2006/relationships/chart" Target="charts/chart11.xml"/><Relationship Id="rId27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95143487858707E-2"/>
          <c:y val="4.4871794871794914E-2"/>
          <c:w val="0.66114790286975922"/>
          <c:h val="0.621794871794876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четв.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0.93</c:v>
                </c:pt>
                <c:pt idx="2">
                  <c:v>0.93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четв.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</c:v>
                </c:pt>
                <c:pt idx="1">
                  <c:v>0.26</c:v>
                </c:pt>
                <c:pt idx="2">
                  <c:v>0.26</c:v>
                </c:pt>
                <c:pt idx="3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четв.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0.47000000000000008</c:v>
                </c:pt>
                <c:pt idx="1">
                  <c:v>0.44000000000000017</c:v>
                </c:pt>
                <c:pt idx="2">
                  <c:v>0.45</c:v>
                </c:pt>
                <c:pt idx="3">
                  <c:v>0.5</c:v>
                </c:pt>
              </c:numCache>
            </c:numRef>
          </c:val>
        </c:ser>
        <c:gapDepth val="0"/>
        <c:shape val="box"/>
        <c:axId val="61901824"/>
        <c:axId val="61977344"/>
        <c:axId val="0"/>
      </c:bar3DChart>
      <c:catAx>
        <c:axId val="619018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977344"/>
        <c:crosses val="autoZero"/>
        <c:auto val="1"/>
        <c:lblAlgn val="ctr"/>
        <c:lblOffset val="100"/>
        <c:tickLblSkip val="1"/>
        <c:tickMarkSkip val="1"/>
      </c:catAx>
      <c:valAx>
        <c:axId val="61977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9018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31567328918782"/>
          <c:y val="0.38782051282051477"/>
          <c:w val="0.20583476771443121"/>
          <c:h val="0.39209894704984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40</c:v>
                </c:pt>
                <c:pt idx="2">
                  <c:v>66.669999999999987</c:v>
                </c:pt>
                <c:pt idx="3">
                  <c:v>66.669999999999987</c:v>
                </c:pt>
                <c:pt idx="4">
                  <c:v>100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70584576"/>
        <c:axId val="70606848"/>
      </c:barChart>
      <c:catAx>
        <c:axId val="70584576"/>
        <c:scaling>
          <c:orientation val="minMax"/>
        </c:scaling>
        <c:axPos val="b"/>
        <c:tickLblPos val="nextTo"/>
        <c:crossAx val="70606848"/>
        <c:crosses val="autoZero"/>
        <c:auto val="1"/>
        <c:lblAlgn val="ctr"/>
        <c:lblOffset val="100"/>
      </c:catAx>
      <c:valAx>
        <c:axId val="70606848"/>
        <c:scaling>
          <c:orientation val="minMax"/>
        </c:scaling>
        <c:axPos val="l"/>
        <c:majorGridlines/>
        <c:numFmt formatCode="General" sourceLinked="1"/>
        <c:tickLblPos val="nextTo"/>
        <c:crossAx val="70584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6 кл.</c:v>
                </c:pt>
                <c:pt idx="1">
                  <c:v>7 кл.</c:v>
                </c:pt>
                <c:pt idx="2">
                  <c:v>8 кл.</c:v>
                </c:pt>
                <c:pt idx="3">
                  <c:v>9 кл.</c:v>
                </c:pt>
                <c:pt idx="4">
                  <c:v>10 кл.</c:v>
                </c:pt>
                <c:pt idx="5">
                  <c:v>11 кл.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100</c:v>
                </c:pt>
                <c:pt idx="2">
                  <c:v>50</c:v>
                </c:pt>
                <c:pt idx="3">
                  <c:v>80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</c:ser>
        <c:axId val="70618112"/>
        <c:axId val="70980352"/>
      </c:barChart>
      <c:catAx>
        <c:axId val="70618112"/>
        <c:scaling>
          <c:orientation val="minMax"/>
        </c:scaling>
        <c:axPos val="b"/>
        <c:tickLblPos val="nextTo"/>
        <c:crossAx val="70980352"/>
        <c:crosses val="autoZero"/>
        <c:auto val="1"/>
        <c:lblAlgn val="ctr"/>
        <c:lblOffset val="100"/>
      </c:catAx>
      <c:valAx>
        <c:axId val="70980352"/>
        <c:scaling>
          <c:orientation val="minMax"/>
        </c:scaling>
        <c:axPos val="l"/>
        <c:majorGridlines/>
        <c:numFmt formatCode="General" sourceLinked="1"/>
        <c:tickLblPos val="nextTo"/>
        <c:crossAx val="70618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60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70996352"/>
        <c:axId val="70997888"/>
      </c:barChart>
      <c:catAx>
        <c:axId val="70996352"/>
        <c:scaling>
          <c:orientation val="minMax"/>
        </c:scaling>
        <c:axPos val="b"/>
        <c:tickLblPos val="nextTo"/>
        <c:crossAx val="70997888"/>
        <c:crosses val="autoZero"/>
        <c:auto val="1"/>
        <c:lblAlgn val="ctr"/>
        <c:lblOffset val="100"/>
      </c:catAx>
      <c:valAx>
        <c:axId val="70997888"/>
        <c:scaling>
          <c:orientation val="minMax"/>
        </c:scaling>
        <c:axPos val="l"/>
        <c:majorGridlines/>
        <c:numFmt formatCode="General" sourceLinked="1"/>
        <c:tickLblPos val="nextTo"/>
        <c:crossAx val="70996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100</c:v>
                </c:pt>
                <c:pt idx="2">
                  <c:v>66.669999999999987</c:v>
                </c:pt>
                <c:pt idx="3">
                  <c:v>83.33</c:v>
                </c:pt>
                <c:pt idx="4">
                  <c:v>80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3251968"/>
        <c:axId val="63253504"/>
      </c:barChart>
      <c:catAx>
        <c:axId val="63251968"/>
        <c:scaling>
          <c:orientation val="minMax"/>
        </c:scaling>
        <c:axPos val="b"/>
        <c:tickLblPos val="nextTo"/>
        <c:crossAx val="63253504"/>
        <c:crosses val="autoZero"/>
        <c:auto val="1"/>
        <c:lblAlgn val="ctr"/>
        <c:lblOffset val="100"/>
      </c:catAx>
      <c:valAx>
        <c:axId val="63253504"/>
        <c:scaling>
          <c:orientation val="minMax"/>
        </c:scaling>
        <c:axPos val="l"/>
        <c:majorGridlines/>
        <c:numFmt formatCode="General" sourceLinked="1"/>
        <c:tickLblPos val="nextTo"/>
        <c:crossAx val="6325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 кл.</c:v>
                </c:pt>
                <c:pt idx="1">
                  <c:v>9 кл.</c:v>
                </c:pt>
                <c:pt idx="2">
                  <c:v>10 кл.</c:v>
                </c:pt>
                <c:pt idx="3">
                  <c:v>11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axId val="78588544"/>
        <c:axId val="92348800"/>
      </c:barChart>
      <c:catAx>
        <c:axId val="78588544"/>
        <c:scaling>
          <c:orientation val="minMax"/>
        </c:scaling>
        <c:axPos val="b"/>
        <c:tickLblPos val="nextTo"/>
        <c:crossAx val="92348800"/>
        <c:crosses val="autoZero"/>
        <c:auto val="1"/>
        <c:lblAlgn val="ctr"/>
        <c:lblOffset val="100"/>
      </c:catAx>
      <c:valAx>
        <c:axId val="92348800"/>
        <c:scaling>
          <c:orientation val="minMax"/>
        </c:scaling>
        <c:axPos val="l"/>
        <c:majorGridlines/>
        <c:numFmt formatCode="General" sourceLinked="1"/>
        <c:tickLblPos val="nextTo"/>
        <c:crossAx val="7858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кл.</c:v>
                </c:pt>
                <c:pt idx="1">
                  <c:v>8 кл.</c:v>
                </c:pt>
                <c:pt idx="2">
                  <c:v>9 кл.</c:v>
                </c:pt>
                <c:pt idx="3">
                  <c:v>10 кл.</c:v>
                </c:pt>
                <c:pt idx="4">
                  <c:v>11 кл.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66.669999999999987</c:v>
                </c:pt>
                <c:pt idx="1">
                  <c:v>33.33</c:v>
                </c:pt>
                <c:pt idx="2">
                  <c:v>80</c:v>
                </c:pt>
                <c:pt idx="3">
                  <c:v>0</c:v>
                </c:pt>
                <c:pt idx="4">
                  <c:v>100</c:v>
                </c:pt>
              </c:numCache>
            </c:numRef>
          </c:val>
        </c:ser>
        <c:axId val="92356608"/>
        <c:axId val="92358144"/>
      </c:barChart>
      <c:catAx>
        <c:axId val="92356608"/>
        <c:scaling>
          <c:orientation val="minMax"/>
        </c:scaling>
        <c:axPos val="b"/>
        <c:tickLblPos val="nextTo"/>
        <c:crossAx val="92358144"/>
        <c:crosses val="autoZero"/>
        <c:auto val="1"/>
        <c:lblAlgn val="ctr"/>
        <c:lblOffset val="100"/>
      </c:catAx>
      <c:valAx>
        <c:axId val="92358144"/>
        <c:scaling>
          <c:orientation val="minMax"/>
        </c:scaling>
        <c:axPos val="l"/>
        <c:majorGridlines/>
        <c:numFmt formatCode="General" sourceLinked="1"/>
        <c:tickLblPos val="nextTo"/>
        <c:crossAx val="9235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66.669999999999987</c:v>
                </c:pt>
                <c:pt idx="3">
                  <c:v>100</c:v>
                </c:pt>
                <c:pt idx="4">
                  <c:v>80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4451712"/>
        <c:axId val="64453248"/>
      </c:barChart>
      <c:catAx>
        <c:axId val="64451712"/>
        <c:scaling>
          <c:orientation val="minMax"/>
        </c:scaling>
        <c:axPos val="b"/>
        <c:tickLblPos val="nextTo"/>
        <c:crossAx val="64453248"/>
        <c:crosses val="autoZero"/>
        <c:auto val="1"/>
        <c:lblAlgn val="ctr"/>
        <c:lblOffset val="100"/>
      </c:catAx>
      <c:valAx>
        <c:axId val="64453248"/>
        <c:scaling>
          <c:orientation val="minMax"/>
        </c:scaling>
        <c:axPos val="l"/>
        <c:majorGridlines/>
        <c:numFmt formatCode="General" sourceLinked="1"/>
        <c:tickLblPos val="nextTo"/>
        <c:crossAx val="6445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16.670000000000005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40</c:v>
                </c:pt>
                <c:pt idx="2">
                  <c:v>83.33</c:v>
                </c:pt>
              </c:numCache>
            </c:numRef>
          </c:val>
        </c:ser>
        <c:axId val="62211200"/>
        <c:axId val="62212736"/>
      </c:barChart>
      <c:catAx>
        <c:axId val="62211200"/>
        <c:scaling>
          <c:orientation val="minMax"/>
        </c:scaling>
        <c:axPos val="b"/>
        <c:tickLblPos val="nextTo"/>
        <c:crossAx val="62212736"/>
        <c:crosses val="autoZero"/>
        <c:auto val="1"/>
        <c:lblAlgn val="ctr"/>
        <c:lblOffset val="100"/>
      </c:catAx>
      <c:valAx>
        <c:axId val="62212736"/>
        <c:scaling>
          <c:orientation val="minMax"/>
        </c:scaling>
        <c:axPos val="l"/>
        <c:majorGridlines/>
        <c:numFmt formatCode="General" sourceLinked="1"/>
        <c:tickLblPos val="nextTo"/>
        <c:crossAx val="62211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axId val="62917248"/>
        <c:axId val="63050112"/>
      </c:barChart>
      <c:catAx>
        <c:axId val="62917248"/>
        <c:scaling>
          <c:orientation val="minMax"/>
        </c:scaling>
        <c:axPos val="b"/>
        <c:tickLblPos val="nextTo"/>
        <c:crossAx val="63050112"/>
        <c:crosses val="autoZero"/>
        <c:auto val="1"/>
        <c:lblAlgn val="ctr"/>
        <c:lblOffset val="100"/>
      </c:catAx>
      <c:valAx>
        <c:axId val="63050112"/>
        <c:scaling>
          <c:orientation val="minMax"/>
        </c:scaling>
        <c:axPos val="l"/>
        <c:majorGridlines/>
        <c:numFmt formatCode="General" sourceLinked="1"/>
        <c:tickLblPos val="nextTo"/>
        <c:crossAx val="6291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axId val="63136128"/>
        <c:axId val="63137664"/>
      </c:barChart>
      <c:catAx>
        <c:axId val="63136128"/>
        <c:scaling>
          <c:orientation val="minMax"/>
        </c:scaling>
        <c:axPos val="b"/>
        <c:tickLblPos val="nextTo"/>
        <c:crossAx val="63137664"/>
        <c:crosses val="autoZero"/>
        <c:auto val="1"/>
        <c:lblAlgn val="ctr"/>
        <c:lblOffset val="100"/>
      </c:catAx>
      <c:valAx>
        <c:axId val="63137664"/>
        <c:scaling>
          <c:orientation val="minMax"/>
        </c:scaling>
        <c:axPos val="l"/>
        <c:majorGridlines/>
        <c:numFmt formatCode="General" sourceLinked="1"/>
        <c:tickLblPos val="nextTo"/>
        <c:crossAx val="63136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кл.</c:v>
                </c:pt>
                <c:pt idx="1">
                  <c:v>3 кл.</c:v>
                </c:pt>
                <c:pt idx="2">
                  <c:v>4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60</c:v>
                </c:pt>
                <c:pt idx="2">
                  <c:v>100</c:v>
                </c:pt>
              </c:numCache>
            </c:numRef>
          </c:val>
        </c:ser>
        <c:axId val="10467200"/>
        <c:axId val="10468736"/>
      </c:barChart>
      <c:catAx>
        <c:axId val="10467200"/>
        <c:scaling>
          <c:orientation val="minMax"/>
        </c:scaling>
        <c:axPos val="b"/>
        <c:tickLblPos val="nextTo"/>
        <c:crossAx val="10468736"/>
        <c:crosses val="autoZero"/>
        <c:auto val="1"/>
        <c:lblAlgn val="ctr"/>
        <c:lblOffset val="100"/>
      </c:catAx>
      <c:valAx>
        <c:axId val="10468736"/>
        <c:scaling>
          <c:orientation val="minMax"/>
        </c:scaling>
        <c:axPos val="l"/>
        <c:majorGridlines/>
        <c:numFmt formatCode="General" sourceLinked="1"/>
        <c:tickLblPos val="nextTo"/>
        <c:crossAx val="10467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20</c:v>
                </c:pt>
                <c:pt idx="2">
                  <c:v>66.669999999999987</c:v>
                </c:pt>
                <c:pt idx="3">
                  <c:v>16.670000000000005</c:v>
                </c:pt>
                <c:pt idx="4">
                  <c:v>50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1872768"/>
        <c:axId val="63385984"/>
      </c:barChart>
      <c:catAx>
        <c:axId val="61872768"/>
        <c:scaling>
          <c:orientation val="minMax"/>
        </c:scaling>
        <c:axPos val="b"/>
        <c:tickLblPos val="nextTo"/>
        <c:crossAx val="63385984"/>
        <c:crosses val="autoZero"/>
        <c:auto val="1"/>
        <c:lblAlgn val="ctr"/>
        <c:lblOffset val="100"/>
      </c:catAx>
      <c:valAx>
        <c:axId val="63385984"/>
        <c:scaling>
          <c:orientation val="minMax"/>
        </c:scaling>
        <c:axPos val="l"/>
        <c:majorGridlines/>
        <c:numFmt formatCode="General" sourceLinked="1"/>
        <c:tickLblPos val="nextTo"/>
        <c:crossAx val="61872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40</c:v>
                </c:pt>
                <c:pt idx="2">
                  <c:v>60</c:v>
                </c:pt>
                <c:pt idx="3">
                  <c:v>33</c:v>
                </c:pt>
                <c:pt idx="4">
                  <c:v>80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3410176"/>
        <c:axId val="63411712"/>
      </c:barChart>
      <c:catAx>
        <c:axId val="63410176"/>
        <c:scaling>
          <c:orientation val="minMax"/>
        </c:scaling>
        <c:axPos val="b"/>
        <c:tickLblPos val="nextTo"/>
        <c:crossAx val="63411712"/>
        <c:crosses val="autoZero"/>
        <c:auto val="1"/>
        <c:lblAlgn val="ctr"/>
        <c:lblOffset val="100"/>
      </c:catAx>
      <c:valAx>
        <c:axId val="63411712"/>
        <c:scaling>
          <c:orientation val="minMax"/>
        </c:scaling>
        <c:axPos val="l"/>
        <c:majorGridlines/>
        <c:numFmt formatCode="General" sourceLinked="1"/>
        <c:tickLblPos val="nextTo"/>
        <c:crossAx val="63410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60</c:v>
                </c:pt>
                <c:pt idx="2">
                  <c:v>60</c:v>
                </c:pt>
                <c:pt idx="3">
                  <c:v>17</c:v>
                </c:pt>
                <c:pt idx="4">
                  <c:v>80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1883136"/>
        <c:axId val="61884672"/>
      </c:barChart>
      <c:catAx>
        <c:axId val="61883136"/>
        <c:scaling>
          <c:orientation val="minMax"/>
        </c:scaling>
        <c:axPos val="b"/>
        <c:tickLblPos val="nextTo"/>
        <c:crossAx val="61884672"/>
        <c:crosses val="autoZero"/>
        <c:auto val="1"/>
        <c:lblAlgn val="ctr"/>
        <c:lblOffset val="100"/>
      </c:catAx>
      <c:valAx>
        <c:axId val="61884672"/>
        <c:scaling>
          <c:orientation val="minMax"/>
        </c:scaling>
        <c:axPos val="l"/>
        <c:majorGridlines/>
        <c:numFmt formatCode="General" sourceLinked="1"/>
        <c:tickLblPos val="nextTo"/>
        <c:crossAx val="61883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9 кл.</c:v>
                </c:pt>
                <c:pt idx="5">
                  <c:v>10 кл.</c:v>
                </c:pt>
                <c:pt idx="6">
                  <c:v>11  кл.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66.669999999999987</c:v>
                </c:pt>
                <c:pt idx="3">
                  <c:v>83.33</c:v>
                </c:pt>
                <c:pt idx="4">
                  <c:v>80</c:v>
                </c:pt>
                <c:pt idx="5">
                  <c:v>0</c:v>
                </c:pt>
                <c:pt idx="6">
                  <c:v>100</c:v>
                </c:pt>
              </c:numCache>
            </c:numRef>
          </c:val>
        </c:ser>
        <c:axId val="67081728"/>
        <c:axId val="67083264"/>
      </c:barChart>
      <c:catAx>
        <c:axId val="67081728"/>
        <c:scaling>
          <c:orientation val="minMax"/>
        </c:scaling>
        <c:axPos val="b"/>
        <c:tickLblPos val="nextTo"/>
        <c:crossAx val="67083264"/>
        <c:crosses val="autoZero"/>
        <c:auto val="1"/>
        <c:lblAlgn val="ctr"/>
        <c:lblOffset val="100"/>
      </c:catAx>
      <c:valAx>
        <c:axId val="67083264"/>
        <c:scaling>
          <c:orientation val="minMax"/>
        </c:scaling>
        <c:axPos val="l"/>
        <c:majorGridlines/>
        <c:numFmt formatCode="General" sourceLinked="1"/>
        <c:tickLblPos val="nextTo"/>
        <c:crossAx val="6708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2020-07-12T11:15:00Z</dcterms:created>
  <dcterms:modified xsi:type="dcterms:W3CDTF">2020-07-28T04:46:00Z</dcterms:modified>
</cp:coreProperties>
</file>